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876"/>
      </w:tblGrid>
      <w:tr w:rsidR="00FA629A" w14:paraId="3672F944" w14:textId="77777777">
        <w:trPr>
          <w:trHeight w:hRule="exact" w:val="3031"/>
        </w:trPr>
        <w:tc>
          <w:tcPr>
            <w:tcW w:w="10716" w:type="dxa"/>
            <w:tcBorders>
              <w:top w:val="none" w:sz="4" w:space="0" w:color="000000"/>
              <w:left w:val="none" w:sz="4" w:space="0" w:color="000000"/>
              <w:bottom w:val="none" w:sz="4" w:space="0" w:color="000000"/>
              <w:right w:val="none" w:sz="4" w:space="0" w:color="000000"/>
            </w:tcBorders>
            <w:tcMar>
              <w:top w:w="60" w:type="dxa"/>
              <w:left w:w="80" w:type="dxa"/>
              <w:bottom w:w="60" w:type="dxa"/>
              <w:right w:w="80" w:type="dxa"/>
            </w:tcMar>
          </w:tcPr>
          <w:p w14:paraId="5C013C4B" w14:textId="2D5CD63A" w:rsidR="00FA629A" w:rsidRDefault="00FA629A">
            <w:pPr>
              <w:pStyle w:val="ConsPlusTitlePage"/>
            </w:pPr>
          </w:p>
        </w:tc>
      </w:tr>
      <w:tr w:rsidR="00FA629A" w14:paraId="448486C9" w14:textId="77777777">
        <w:trPr>
          <w:trHeight w:hRule="exact" w:val="8335"/>
        </w:trPr>
        <w:tc>
          <w:tcPr>
            <w:tcW w:w="10716" w:type="dxa"/>
            <w:tcBorders>
              <w:top w:val="none" w:sz="4" w:space="0" w:color="000000"/>
              <w:left w:val="none" w:sz="4" w:space="0" w:color="000000"/>
              <w:bottom w:val="none" w:sz="4" w:space="0" w:color="000000"/>
              <w:right w:val="none" w:sz="4" w:space="0" w:color="000000"/>
            </w:tcBorders>
            <w:tcMar>
              <w:top w:w="60" w:type="dxa"/>
              <w:left w:w="80" w:type="dxa"/>
              <w:bottom w:w="60" w:type="dxa"/>
              <w:right w:w="80" w:type="dxa"/>
            </w:tcMar>
            <w:vAlign w:val="center"/>
          </w:tcPr>
          <w:p w14:paraId="73D16E61" w14:textId="77777777" w:rsidR="00FA629A" w:rsidRDefault="009822D0">
            <w:pPr>
              <w:pStyle w:val="ConsPlusTitlePage"/>
              <w:jc w:val="center"/>
            </w:pPr>
            <w:r>
              <w:rPr>
                <w:sz w:val="48"/>
              </w:rPr>
              <w:t>Постановление Кабинета Министров ЧР от 14.02.2008 N 22</w:t>
            </w:r>
            <w:r>
              <w:rPr>
                <w:sz w:val="48"/>
              </w:rPr>
              <w:br/>
              <w:t>(ред. от 04.03.2024)</w:t>
            </w:r>
            <w:r>
              <w:rPr>
                <w:sz w:val="48"/>
              </w:rPr>
              <w:br/>
              <w:t>"О специальных стипендиях для представителей молодежи и студентов за особую творческую устремленность"</w:t>
            </w:r>
          </w:p>
        </w:tc>
      </w:tr>
      <w:tr w:rsidR="00FA629A" w14:paraId="753972C0" w14:textId="77777777">
        <w:trPr>
          <w:trHeight w:hRule="exact" w:val="3031"/>
        </w:trPr>
        <w:tc>
          <w:tcPr>
            <w:tcW w:w="10716" w:type="dxa"/>
            <w:tcBorders>
              <w:top w:val="none" w:sz="4" w:space="0" w:color="000000"/>
              <w:left w:val="none" w:sz="4" w:space="0" w:color="000000"/>
              <w:bottom w:val="none" w:sz="4" w:space="0" w:color="000000"/>
              <w:right w:val="none" w:sz="4" w:space="0" w:color="000000"/>
            </w:tcBorders>
            <w:tcMar>
              <w:top w:w="60" w:type="dxa"/>
              <w:left w:w="80" w:type="dxa"/>
              <w:bottom w:w="60" w:type="dxa"/>
              <w:right w:w="80" w:type="dxa"/>
            </w:tcMar>
            <w:vAlign w:val="center"/>
          </w:tcPr>
          <w:p w14:paraId="2B339720" w14:textId="77777777" w:rsidR="00FA629A" w:rsidRDefault="009822D0">
            <w:pPr>
              <w:pStyle w:val="ConsPlusTitlePage"/>
              <w:jc w:val="center"/>
            </w:pPr>
            <w:r>
              <w:rPr>
                <w:sz w:val="28"/>
              </w:rPr>
              <w:br/>
              <w:t> </w:t>
            </w:r>
          </w:p>
        </w:tc>
      </w:tr>
    </w:tbl>
    <w:p w14:paraId="37F41E92" w14:textId="77777777" w:rsidR="00FA629A" w:rsidRDefault="00FA629A">
      <w:pPr>
        <w:pStyle w:val="ConsPlusNormal"/>
        <w:sectPr w:rsidR="00FA629A" w:rsidSect="00694CF2">
          <w:pgSz w:w="11906" w:h="16838"/>
          <w:pgMar w:top="709" w:right="595" w:bottom="841" w:left="595" w:header="0" w:footer="0" w:gutter="0"/>
          <w:cols w:space="1701"/>
          <w:titlePg/>
          <w:docGrid w:linePitch="360"/>
        </w:sectPr>
      </w:pPr>
    </w:p>
    <w:p w14:paraId="2B459365" w14:textId="77777777" w:rsidR="00FA629A" w:rsidRDefault="00FA629A">
      <w:pPr>
        <w:pStyle w:val="ConsPlusNormal"/>
        <w:jc w:val="both"/>
        <w:outlineLvl w:val="0"/>
      </w:pPr>
    </w:p>
    <w:p w14:paraId="273440B1" w14:textId="77777777" w:rsidR="00FA629A" w:rsidRDefault="009822D0">
      <w:pPr>
        <w:pStyle w:val="ConsPlusTitle"/>
        <w:jc w:val="center"/>
        <w:outlineLvl w:val="0"/>
      </w:pPr>
      <w:r>
        <w:t>КАБИНЕТ МИНИСТРОВ ЧУВАШСКОЙ РЕСПУБЛИКИ</w:t>
      </w:r>
    </w:p>
    <w:p w14:paraId="1AA28638" w14:textId="77777777" w:rsidR="00FA629A" w:rsidRDefault="00FA629A">
      <w:pPr>
        <w:pStyle w:val="ConsPlusTitle"/>
        <w:jc w:val="center"/>
      </w:pPr>
    </w:p>
    <w:p w14:paraId="6803C37F" w14:textId="77777777" w:rsidR="00FA629A" w:rsidRDefault="009822D0">
      <w:pPr>
        <w:pStyle w:val="ConsPlusTitle"/>
        <w:jc w:val="center"/>
      </w:pPr>
      <w:bookmarkStart w:id="0" w:name="P3"/>
      <w:bookmarkEnd w:id="0"/>
      <w:r>
        <w:t>ПОСТАНОВЛЕНИЕ</w:t>
      </w:r>
    </w:p>
    <w:p w14:paraId="736FBEF8" w14:textId="77777777" w:rsidR="00FA629A" w:rsidRDefault="009822D0">
      <w:pPr>
        <w:pStyle w:val="ConsPlusTitle"/>
        <w:jc w:val="center"/>
      </w:pPr>
      <w:r>
        <w:t>от 14 февраля 2008 г. N 22</w:t>
      </w:r>
    </w:p>
    <w:p w14:paraId="20FE1626" w14:textId="77777777" w:rsidR="00FA629A" w:rsidRDefault="00FA629A">
      <w:pPr>
        <w:pStyle w:val="ConsPlusTitle"/>
        <w:jc w:val="center"/>
      </w:pPr>
    </w:p>
    <w:p w14:paraId="4EA47291" w14:textId="77777777" w:rsidR="00FA629A" w:rsidRDefault="009822D0">
      <w:pPr>
        <w:pStyle w:val="ConsPlusTitle"/>
        <w:jc w:val="center"/>
      </w:pPr>
      <w:r>
        <w:t>О СПЕЦИАЛЬНЫХ СТИПЕНДИЯХ ДЛЯ ПРЕДСТАВИТЕЛЕЙ МОЛОДЕЖИ</w:t>
      </w:r>
    </w:p>
    <w:p w14:paraId="15CBF873" w14:textId="77777777" w:rsidR="00FA629A" w:rsidRDefault="009822D0">
      <w:pPr>
        <w:pStyle w:val="ConsPlusTitle"/>
        <w:jc w:val="center"/>
      </w:pPr>
      <w:r>
        <w:t>И СТУДЕНТОВ ЗА ОСОБУЮ ТВОРЧЕСКУЮ УСТРЕМЛЕННОСТЬ</w:t>
      </w:r>
    </w:p>
    <w:p w14:paraId="4D070A1A"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70AA34CD"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221B555F"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0DA6F3C2"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58E20F93" w14:textId="77777777" w:rsidR="00FA629A" w:rsidRDefault="009822D0">
            <w:pPr>
              <w:pStyle w:val="ConsPlusNormal"/>
              <w:jc w:val="center"/>
            </w:pPr>
            <w:r>
              <w:rPr>
                <w:color w:val="392C69"/>
              </w:rPr>
              <w:t>Список изменяющих документов</w:t>
            </w:r>
          </w:p>
          <w:p w14:paraId="737C59C9" w14:textId="77777777" w:rsidR="00FA629A" w:rsidRDefault="009822D0">
            <w:pPr>
              <w:pStyle w:val="ConsPlusNormal"/>
              <w:jc w:val="center"/>
            </w:pPr>
            <w:r>
              <w:rPr>
                <w:color w:val="392C69"/>
              </w:rPr>
              <w:t>(в ред. Постановлений Кабинета Министров ЧР</w:t>
            </w:r>
          </w:p>
          <w:p w14:paraId="048D56A1" w14:textId="77777777" w:rsidR="00FA629A" w:rsidRDefault="009822D0">
            <w:pPr>
              <w:pStyle w:val="ConsPlusNormal"/>
              <w:jc w:val="center"/>
            </w:pPr>
            <w:r>
              <w:rPr>
                <w:color w:val="392C69"/>
              </w:rPr>
              <w:t>от 10.12.2009 N 400, от 01.11.2010 N 362, от 28.07.2011 N 297,</w:t>
            </w:r>
          </w:p>
          <w:p w14:paraId="3D411377" w14:textId="77777777" w:rsidR="00FA629A" w:rsidRDefault="009822D0">
            <w:pPr>
              <w:pStyle w:val="ConsPlusNormal"/>
              <w:jc w:val="center"/>
            </w:pPr>
            <w:r>
              <w:rPr>
                <w:color w:val="392C69"/>
              </w:rPr>
              <w:t>от 28.12.2011 N 648, от 12.04.2012 N 132, от 12.12.2012 N 552,</w:t>
            </w:r>
          </w:p>
          <w:p w14:paraId="04947FD2" w14:textId="77777777" w:rsidR="00FA629A" w:rsidRDefault="009822D0">
            <w:pPr>
              <w:pStyle w:val="ConsPlusNormal"/>
              <w:jc w:val="center"/>
            </w:pPr>
            <w:r>
              <w:rPr>
                <w:color w:val="392C69"/>
              </w:rPr>
              <w:t>от 13.03.2013 N 87, от 30.12.2013 N 562, от 28.11.2014 N 415,</w:t>
            </w:r>
          </w:p>
          <w:p w14:paraId="4FF8489F" w14:textId="77777777" w:rsidR="00FA629A" w:rsidRDefault="009822D0">
            <w:pPr>
              <w:pStyle w:val="ConsPlusNormal"/>
              <w:jc w:val="center"/>
            </w:pPr>
            <w:r>
              <w:rPr>
                <w:color w:val="392C69"/>
              </w:rPr>
              <w:t>от 15.08.2020 N 471, от 25.08.2021 N 397, от 09.06.2023 N 381,</w:t>
            </w:r>
          </w:p>
          <w:p w14:paraId="0306D17C" w14:textId="77777777" w:rsidR="00FA629A" w:rsidRDefault="009822D0">
            <w:pPr>
              <w:pStyle w:val="ConsPlusNormal"/>
              <w:jc w:val="center"/>
            </w:pPr>
            <w:r>
              <w:rPr>
                <w:color w:val="392C69"/>
              </w:rPr>
              <w:t>от 02.11.2023 N 698, от 04.03.2024 N 94)</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379F2DBB" w14:textId="77777777" w:rsidR="00FA629A" w:rsidRDefault="00FA629A">
            <w:pPr>
              <w:pStyle w:val="ConsPlusNormal"/>
            </w:pPr>
          </w:p>
        </w:tc>
      </w:tr>
    </w:tbl>
    <w:p w14:paraId="4CB89375" w14:textId="77777777" w:rsidR="00FA629A" w:rsidRDefault="00FA629A">
      <w:pPr>
        <w:pStyle w:val="ConsPlusNormal"/>
        <w:jc w:val="both"/>
      </w:pPr>
    </w:p>
    <w:p w14:paraId="5FFDDA6D" w14:textId="77777777" w:rsidR="00FA629A" w:rsidRDefault="009822D0">
      <w:pPr>
        <w:pStyle w:val="ConsPlusNormal"/>
        <w:ind w:firstLine="540"/>
        <w:jc w:val="both"/>
      </w:pPr>
      <w:r>
        <w:t>В соответствии с Указом Президента Чувашской Республики от 6 марта 2002 г. N 51 "О мерах по усилению государственной поддержки молодых граждан в Чувашской Республике" Кабинет Министров Чувашской Республики постановляет:</w:t>
      </w:r>
    </w:p>
    <w:p w14:paraId="28B16928" w14:textId="77777777" w:rsidR="00FA629A" w:rsidRDefault="009822D0">
      <w:pPr>
        <w:pStyle w:val="ConsPlusNormal"/>
        <w:spacing w:before="240"/>
        <w:ind w:firstLine="540"/>
        <w:jc w:val="both"/>
      </w:pPr>
      <w:r>
        <w:t xml:space="preserve">1. Утвердить прилагаемое </w:t>
      </w:r>
      <w:hyperlink w:anchor="P44" w:tooltip="ПОЛОЖЕНИЕ" w:history="1">
        <w:r>
          <w:rPr>
            <w:color w:val="0000FF"/>
          </w:rPr>
          <w:t>Положение</w:t>
        </w:r>
      </w:hyperlink>
      <w:r>
        <w:t xml:space="preserve"> о специальных стипендиях для представителей молодежи и студентов за особую творческую устремленность.</w:t>
      </w:r>
    </w:p>
    <w:p w14:paraId="391BEA0A" w14:textId="77777777" w:rsidR="00FA629A" w:rsidRDefault="009822D0">
      <w:pPr>
        <w:pStyle w:val="ConsPlusNormal"/>
        <w:spacing w:before="240"/>
        <w:ind w:firstLine="540"/>
        <w:jc w:val="both"/>
      </w:pPr>
      <w:r>
        <w:t>2. Установить, что расходы на выплату стипендий производятся Администрацией Главы Чувашской Республики за счет средств, предусмотренных на эти цели в республиканском бюджете Чувашской Республики.</w:t>
      </w:r>
    </w:p>
    <w:p w14:paraId="7EEE588C" w14:textId="77777777" w:rsidR="00FA629A" w:rsidRDefault="009822D0">
      <w:pPr>
        <w:pStyle w:val="ConsPlusNormal"/>
        <w:jc w:val="both"/>
      </w:pPr>
      <w:r>
        <w:t>(в ред. Постановления Кабинета Министров ЧР от 09.06.2023 N 381)</w:t>
      </w:r>
    </w:p>
    <w:p w14:paraId="18C7E7AD" w14:textId="77777777" w:rsidR="00FA629A" w:rsidRDefault="009822D0">
      <w:pPr>
        <w:pStyle w:val="ConsPlusNormal"/>
        <w:spacing w:before="240"/>
        <w:ind w:firstLine="540"/>
        <w:jc w:val="both"/>
      </w:pPr>
      <w:r>
        <w:t>3. Контроль за выполнением настоящего постановления возложить на Управление Главы Чувашской Республики по молодежной политике с информированием Кабинета Министров Чувашской Республики ежегодно к 1 февраля.</w:t>
      </w:r>
    </w:p>
    <w:p w14:paraId="480F9237" w14:textId="77777777" w:rsidR="00FA629A" w:rsidRDefault="009822D0">
      <w:pPr>
        <w:pStyle w:val="ConsPlusNormal"/>
        <w:jc w:val="both"/>
      </w:pPr>
      <w:r>
        <w:t>(в ред. Постановления Кабинета Министров ЧР от 09.06.2023 N 381)</w:t>
      </w:r>
    </w:p>
    <w:p w14:paraId="186934EE" w14:textId="77777777" w:rsidR="00FA629A" w:rsidRDefault="009822D0">
      <w:pPr>
        <w:pStyle w:val="ConsPlusNormal"/>
        <w:spacing w:before="240"/>
        <w:ind w:firstLine="540"/>
        <w:jc w:val="both"/>
      </w:pPr>
      <w:r>
        <w:t>4. Признать утратившими силу:</w:t>
      </w:r>
    </w:p>
    <w:p w14:paraId="172045FC" w14:textId="77777777" w:rsidR="00FA629A" w:rsidRDefault="009822D0">
      <w:pPr>
        <w:pStyle w:val="ConsPlusNormal"/>
        <w:spacing w:before="240"/>
        <w:ind w:firstLine="540"/>
        <w:jc w:val="both"/>
      </w:pPr>
      <w:r>
        <w:t>постановление Кабинета Министров Чувашской Республики от 11 апреля 1997 г. N 79 "Об именных стипендиях Президента Чувашской Республики для студентов высших и средних профессиональных учебных заведений";</w:t>
      </w:r>
    </w:p>
    <w:p w14:paraId="4C299EE0" w14:textId="77777777" w:rsidR="00FA629A" w:rsidRDefault="009822D0">
      <w:pPr>
        <w:pStyle w:val="ConsPlusNormal"/>
        <w:spacing w:before="240"/>
        <w:ind w:firstLine="540"/>
        <w:jc w:val="both"/>
      </w:pPr>
      <w:r>
        <w:t>пункт "в" постановления Кабинета Министров Чувашской Республики от 14 сентября 2001 г. N 204 "О внесении изменений в некоторые акты Правительства Чувашской Республики";</w:t>
      </w:r>
    </w:p>
    <w:p w14:paraId="73C0D868" w14:textId="77777777" w:rsidR="00FA629A" w:rsidRDefault="009822D0">
      <w:pPr>
        <w:pStyle w:val="ConsPlusNormal"/>
        <w:spacing w:before="240"/>
        <w:ind w:firstLine="540"/>
        <w:jc w:val="both"/>
      </w:pPr>
      <w:r>
        <w:t>постановление Кабинета Министров Чувашской Республики от 17 мая 2002 г. N 141 "О специальных стипендиях для представителей молодежи и студентов за особую творческую устремленность";</w:t>
      </w:r>
    </w:p>
    <w:p w14:paraId="483AF03D" w14:textId="77777777" w:rsidR="00FA629A" w:rsidRDefault="009822D0">
      <w:pPr>
        <w:pStyle w:val="ConsPlusNormal"/>
        <w:spacing w:before="240"/>
        <w:ind w:firstLine="540"/>
        <w:jc w:val="both"/>
      </w:pPr>
      <w:r>
        <w:t>постановление Кабинета Министров Чувашской Республики от 16 января 2003 г. N 5 "О внесении изменений в некоторые постановления Кабинета Министров Чувашской Республики";</w:t>
      </w:r>
    </w:p>
    <w:p w14:paraId="181F21B7" w14:textId="77777777" w:rsidR="00FA629A" w:rsidRDefault="009822D0">
      <w:pPr>
        <w:pStyle w:val="ConsPlusNormal"/>
        <w:spacing w:before="240"/>
        <w:ind w:firstLine="540"/>
        <w:jc w:val="both"/>
      </w:pPr>
      <w:r>
        <w:t>постановление Кабинета Министров Чувашской Республики от 14 сентября 2007 г. N 229 "О внесении изменений в постановление Кабинета Министров Чувашской Республики от 17 мая 2002 г. N 141".</w:t>
      </w:r>
    </w:p>
    <w:p w14:paraId="7D5D1CE1" w14:textId="77777777" w:rsidR="00FA629A" w:rsidRDefault="009822D0">
      <w:pPr>
        <w:pStyle w:val="ConsPlusNormal"/>
        <w:spacing w:before="240"/>
        <w:ind w:firstLine="540"/>
        <w:jc w:val="both"/>
      </w:pPr>
      <w:r>
        <w:t>5. Настоящее постановление вступает в силу через десять дней после дня его официального опубликования.</w:t>
      </w:r>
    </w:p>
    <w:p w14:paraId="7829D4CD" w14:textId="77777777" w:rsidR="00FA629A" w:rsidRDefault="00FA629A">
      <w:pPr>
        <w:pStyle w:val="ConsPlusNormal"/>
        <w:jc w:val="both"/>
      </w:pPr>
    </w:p>
    <w:p w14:paraId="77D5C06B" w14:textId="77777777" w:rsidR="00FA629A" w:rsidRDefault="009822D0">
      <w:pPr>
        <w:pStyle w:val="ConsPlusNormal"/>
        <w:jc w:val="right"/>
      </w:pPr>
      <w:r>
        <w:t>Председатель Кабинета Министров</w:t>
      </w:r>
    </w:p>
    <w:p w14:paraId="5E43C420" w14:textId="77777777" w:rsidR="00FA629A" w:rsidRDefault="009822D0">
      <w:pPr>
        <w:pStyle w:val="ConsPlusNormal"/>
        <w:jc w:val="right"/>
      </w:pPr>
      <w:r>
        <w:t>Чувашской Республики</w:t>
      </w:r>
    </w:p>
    <w:p w14:paraId="68C7F82F" w14:textId="77777777" w:rsidR="00FA629A" w:rsidRDefault="009822D0">
      <w:pPr>
        <w:pStyle w:val="ConsPlusNormal"/>
        <w:jc w:val="right"/>
      </w:pPr>
      <w:r>
        <w:t>С.ГАПЛИКОВ</w:t>
      </w:r>
    </w:p>
    <w:p w14:paraId="5A8906E1" w14:textId="77777777" w:rsidR="00FA629A" w:rsidRDefault="00FA629A">
      <w:pPr>
        <w:pStyle w:val="ConsPlusNormal"/>
        <w:jc w:val="both"/>
      </w:pPr>
    </w:p>
    <w:p w14:paraId="55D9BD7A" w14:textId="77777777" w:rsidR="00FA629A" w:rsidRDefault="00FA629A">
      <w:pPr>
        <w:pStyle w:val="ConsPlusNormal"/>
        <w:jc w:val="both"/>
      </w:pPr>
    </w:p>
    <w:p w14:paraId="1D46E610" w14:textId="77777777" w:rsidR="00FA629A" w:rsidRDefault="00FA629A">
      <w:pPr>
        <w:pStyle w:val="ConsPlusNormal"/>
        <w:jc w:val="both"/>
      </w:pPr>
    </w:p>
    <w:p w14:paraId="43F4A723" w14:textId="77777777" w:rsidR="00FA629A" w:rsidRDefault="00FA629A">
      <w:pPr>
        <w:pStyle w:val="ConsPlusNormal"/>
        <w:jc w:val="both"/>
      </w:pPr>
    </w:p>
    <w:p w14:paraId="1BBCD3D1" w14:textId="77777777" w:rsidR="00FA629A" w:rsidRDefault="00FA629A">
      <w:pPr>
        <w:pStyle w:val="ConsPlusNormal"/>
        <w:jc w:val="both"/>
      </w:pPr>
    </w:p>
    <w:p w14:paraId="3616B432" w14:textId="77777777" w:rsidR="00FA629A" w:rsidRDefault="009822D0">
      <w:pPr>
        <w:pStyle w:val="ConsPlusNormal"/>
        <w:jc w:val="right"/>
        <w:outlineLvl w:val="0"/>
      </w:pPr>
      <w:r>
        <w:t>Утверждено</w:t>
      </w:r>
    </w:p>
    <w:p w14:paraId="200BAFA4" w14:textId="77777777" w:rsidR="00FA629A" w:rsidRDefault="009822D0">
      <w:pPr>
        <w:pStyle w:val="ConsPlusNormal"/>
        <w:jc w:val="right"/>
      </w:pPr>
      <w:r>
        <w:t>постановлением</w:t>
      </w:r>
    </w:p>
    <w:p w14:paraId="7B5DF95F" w14:textId="77777777" w:rsidR="00FA629A" w:rsidRDefault="009822D0">
      <w:pPr>
        <w:pStyle w:val="ConsPlusNormal"/>
        <w:jc w:val="right"/>
      </w:pPr>
      <w:r>
        <w:t>Кабинета Министров</w:t>
      </w:r>
    </w:p>
    <w:p w14:paraId="5F34A6B3" w14:textId="77777777" w:rsidR="00FA629A" w:rsidRDefault="009822D0">
      <w:pPr>
        <w:pStyle w:val="ConsPlusNormal"/>
        <w:jc w:val="right"/>
      </w:pPr>
      <w:r>
        <w:t>Чувашской Республики</w:t>
      </w:r>
    </w:p>
    <w:p w14:paraId="01EBFE2B" w14:textId="77777777" w:rsidR="00FA629A" w:rsidRDefault="009822D0">
      <w:pPr>
        <w:pStyle w:val="ConsPlusNormal"/>
        <w:jc w:val="right"/>
      </w:pPr>
      <w:r>
        <w:t>от 14.02.2008 N 22</w:t>
      </w:r>
    </w:p>
    <w:p w14:paraId="558262A1" w14:textId="77777777" w:rsidR="00FA629A" w:rsidRDefault="00FA629A">
      <w:pPr>
        <w:pStyle w:val="ConsPlusNormal"/>
        <w:jc w:val="both"/>
      </w:pPr>
    </w:p>
    <w:p w14:paraId="060E9E60" w14:textId="77777777" w:rsidR="00FA629A" w:rsidRDefault="009822D0">
      <w:pPr>
        <w:pStyle w:val="ConsPlusTitle"/>
        <w:jc w:val="center"/>
      </w:pPr>
      <w:bookmarkStart w:id="1" w:name="P44"/>
      <w:bookmarkEnd w:id="1"/>
      <w:r>
        <w:t>ПОЛОЖЕНИЕ</w:t>
      </w:r>
    </w:p>
    <w:p w14:paraId="79DE71DC" w14:textId="77777777" w:rsidR="00FA629A" w:rsidRDefault="009822D0">
      <w:pPr>
        <w:pStyle w:val="ConsPlusTitle"/>
        <w:jc w:val="center"/>
      </w:pPr>
      <w:r>
        <w:t>О СПЕЦИАЛЬНЫХ СТИПЕНДИЯХ ДЛЯ ПРЕДСТАВИТЕЛЕЙ МОЛОДЕЖИ</w:t>
      </w:r>
    </w:p>
    <w:p w14:paraId="65C2EC79" w14:textId="77777777" w:rsidR="00FA629A" w:rsidRDefault="009822D0">
      <w:pPr>
        <w:pStyle w:val="ConsPlusTitle"/>
        <w:jc w:val="center"/>
      </w:pPr>
      <w:r>
        <w:t>И СТУДЕНТОВ ЗА ОСОБУЮ ТВОРЧЕСКУЮ УСТРЕМЛЕННОСТЬ</w:t>
      </w:r>
    </w:p>
    <w:p w14:paraId="01F6B900"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0DC9B3C1"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7123DCB6"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07D7164D"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617F4CD4" w14:textId="77777777" w:rsidR="00FA629A" w:rsidRDefault="009822D0">
            <w:pPr>
              <w:pStyle w:val="ConsPlusNormal"/>
              <w:jc w:val="center"/>
            </w:pPr>
            <w:r>
              <w:rPr>
                <w:color w:val="392C69"/>
              </w:rPr>
              <w:t>Список изменяющих документов</w:t>
            </w:r>
          </w:p>
          <w:p w14:paraId="6BB35E71" w14:textId="77777777" w:rsidR="00FA629A" w:rsidRDefault="009822D0">
            <w:pPr>
              <w:pStyle w:val="ConsPlusNormal"/>
              <w:jc w:val="center"/>
            </w:pPr>
            <w:r>
              <w:rPr>
                <w:color w:val="392C69"/>
              </w:rPr>
              <w:t>(в ред. Постановлений Кабинета Министров ЧР</w:t>
            </w:r>
          </w:p>
          <w:p w14:paraId="5B3B17CD" w14:textId="77777777" w:rsidR="00FA629A" w:rsidRDefault="009822D0">
            <w:pPr>
              <w:pStyle w:val="ConsPlusNormal"/>
              <w:jc w:val="center"/>
            </w:pPr>
            <w:r>
              <w:rPr>
                <w:color w:val="392C69"/>
              </w:rPr>
              <w:t>от 10.12.2009 N 400, от 01.11.2010 N 362, от 28.07.2011 N 297,</w:t>
            </w:r>
          </w:p>
          <w:p w14:paraId="050CEBF8" w14:textId="77777777" w:rsidR="00FA629A" w:rsidRDefault="009822D0">
            <w:pPr>
              <w:pStyle w:val="ConsPlusNormal"/>
              <w:jc w:val="center"/>
            </w:pPr>
            <w:r>
              <w:rPr>
                <w:color w:val="392C69"/>
              </w:rPr>
              <w:t>от 28.12.2011 N 648, от 12.04.2012 N 132, от 12.12.2012 N 552,</w:t>
            </w:r>
          </w:p>
          <w:p w14:paraId="5BC52A10" w14:textId="77777777" w:rsidR="00FA629A" w:rsidRDefault="009822D0">
            <w:pPr>
              <w:pStyle w:val="ConsPlusNormal"/>
              <w:jc w:val="center"/>
            </w:pPr>
            <w:r>
              <w:rPr>
                <w:color w:val="392C69"/>
              </w:rPr>
              <w:t>от 13.03.2013 N 87, от 30.12.2013 N 562, от 28.11.2014 N 415,</w:t>
            </w:r>
          </w:p>
          <w:p w14:paraId="35EB7EA8" w14:textId="77777777" w:rsidR="00FA629A" w:rsidRDefault="009822D0">
            <w:pPr>
              <w:pStyle w:val="ConsPlusNormal"/>
              <w:jc w:val="center"/>
            </w:pPr>
            <w:r>
              <w:rPr>
                <w:color w:val="392C69"/>
              </w:rPr>
              <w:t>от 15.08.2020 N 471, от 25.08.2021 N 397, от 09.06.2023 N 381,</w:t>
            </w:r>
          </w:p>
          <w:p w14:paraId="2666BA84" w14:textId="77777777" w:rsidR="00FA629A" w:rsidRDefault="009822D0">
            <w:pPr>
              <w:pStyle w:val="ConsPlusNormal"/>
              <w:jc w:val="center"/>
            </w:pPr>
            <w:r>
              <w:rPr>
                <w:color w:val="392C69"/>
              </w:rPr>
              <w:t>от 02.11.2023 N 698, от 04.03.2024 N 94)</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4E0E185E" w14:textId="77777777" w:rsidR="00FA629A" w:rsidRDefault="00FA629A">
            <w:pPr>
              <w:pStyle w:val="ConsPlusNormal"/>
            </w:pPr>
          </w:p>
        </w:tc>
      </w:tr>
    </w:tbl>
    <w:p w14:paraId="0E01B248" w14:textId="77777777" w:rsidR="00FA629A" w:rsidRDefault="00FA629A">
      <w:pPr>
        <w:pStyle w:val="ConsPlusNormal"/>
        <w:jc w:val="both"/>
      </w:pPr>
    </w:p>
    <w:p w14:paraId="72212C5A" w14:textId="77777777" w:rsidR="00FA629A" w:rsidRDefault="009822D0">
      <w:pPr>
        <w:pStyle w:val="ConsPlusNormal"/>
        <w:ind w:firstLine="540"/>
        <w:jc w:val="both"/>
      </w:pPr>
      <w:bookmarkStart w:id="2" w:name="P55"/>
      <w:bookmarkEnd w:id="2"/>
      <w:r>
        <w:t>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"О мерах по усилению государственной поддержки молодых граждан в Чувашской Республике".</w:t>
      </w:r>
    </w:p>
    <w:p w14:paraId="7DAF5B5F" w14:textId="77777777" w:rsidR="00FA629A" w:rsidRDefault="009822D0">
      <w:pPr>
        <w:pStyle w:val="ConsPlusNormal"/>
        <w:spacing w:before="240"/>
        <w:ind w:firstLine="540"/>
        <w:jc w:val="both"/>
      </w:pPr>
      <w:r>
        <w:t>2. Стипендия назначается Главой Чувашской Республики ежегодно к 15 января сроком на 1 год в размере, установленном указом Главы Чувашской Республики.</w:t>
      </w:r>
    </w:p>
    <w:p w14:paraId="4B515441" w14:textId="77777777" w:rsidR="00FA629A" w:rsidRDefault="009822D0">
      <w:pPr>
        <w:pStyle w:val="ConsPlusNormal"/>
        <w:jc w:val="both"/>
      </w:pPr>
      <w:r>
        <w:t>(в ред. Постановлений Кабинета Министров ЧР от 28.12.2011 N 648, от 12.12.2012 N 552)</w:t>
      </w:r>
    </w:p>
    <w:p w14:paraId="0A1A2E7D" w14:textId="77777777" w:rsidR="00FA629A" w:rsidRDefault="009822D0">
      <w:pPr>
        <w:pStyle w:val="ConsPlusNormal"/>
        <w:spacing w:before="240"/>
        <w:ind w:firstLine="540"/>
        <w:jc w:val="both"/>
      </w:pPr>
      <w:r>
        <w:t xml:space="preserve">В случае назначения стипендии в соответствии с </w:t>
      </w:r>
      <w:hyperlink w:anchor="P134" w:tooltip="14.1. В случае прекращения выплаты стипендии в соответствии с пунктом 13.1 настоящего Положения или лишения стипендиата стипендии в соответствии с пунктом 14 настоящего Положения стипендия назначается по представлению Комиссии распоряжением Главы Чувашской Рес" w:history="1">
        <w:r>
          <w:rPr>
            <w:color w:val="0000FF"/>
          </w:rPr>
          <w:t>пунктом 14.1</w:t>
        </w:r>
      </w:hyperlink>
      <w:r>
        <w:t xml:space="preserve"> настоящего Положения стипендия выплачивается в сроки, установленные распоряжением Главы Чувашской Республики.</w:t>
      </w:r>
    </w:p>
    <w:p w14:paraId="297621F7" w14:textId="77777777" w:rsidR="00FA629A" w:rsidRDefault="009822D0">
      <w:pPr>
        <w:pStyle w:val="ConsPlusNormal"/>
        <w:jc w:val="both"/>
      </w:pPr>
      <w:r>
        <w:t>(абзац введен Постановлением Кабинета Министров ЧР от 10.12.2009 N 400; в ред. Постановления Кабинета Министров ЧР от 28.12.2011 N 648)</w:t>
      </w:r>
    </w:p>
    <w:p w14:paraId="3401CF2E" w14:textId="77777777" w:rsidR="00FA629A" w:rsidRDefault="009822D0">
      <w:pPr>
        <w:pStyle w:val="ConsPlusNormal"/>
        <w:spacing w:before="240"/>
        <w:ind w:firstLine="540"/>
        <w:jc w:val="both"/>
      </w:pPr>
      <w:bookmarkStart w:id="3" w:name="P60"/>
      <w:bookmarkEnd w:id="3"/>
      <w:r>
        <w:t xml:space="preserve">3. Претендентами на получение стипендии (далее - претенденты) могут быть граждане Российской Федерации, возраст которых на день подачи документов, указанных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 составляет от 14 до 35 лет включительно,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и бизнес-проектировании, проживающие на территории Чувашской Республики.</w:t>
      </w:r>
    </w:p>
    <w:p w14:paraId="4475F85E" w14:textId="77777777" w:rsidR="00FA629A" w:rsidRDefault="009822D0">
      <w:pPr>
        <w:pStyle w:val="ConsPlusNormal"/>
        <w:jc w:val="both"/>
      </w:pPr>
      <w:r>
        <w:t>(в ред. Постановлений Кабинета Министров ЧР от 01.11.2010 N 362, от 28.07.2011 N 297, от 30.12.2013 N 562, от 25.08.2021 N 397)</w:t>
      </w:r>
    </w:p>
    <w:p w14:paraId="7CC6141F" w14:textId="77777777" w:rsidR="00FA629A" w:rsidRDefault="009822D0">
      <w:pPr>
        <w:pStyle w:val="ConsPlusNormal"/>
        <w:spacing w:before="240"/>
        <w:ind w:firstLine="540"/>
        <w:jc w:val="both"/>
      </w:pPr>
      <w:r>
        <w:t>Претендентами не могут быть граждане, имеющие или имевшие судимость.</w:t>
      </w:r>
    </w:p>
    <w:p w14:paraId="55FEF1A1" w14:textId="77777777" w:rsidR="00FA629A" w:rsidRDefault="009822D0">
      <w:pPr>
        <w:pStyle w:val="ConsPlusNormal"/>
        <w:jc w:val="both"/>
      </w:pPr>
      <w:r>
        <w:t>(абзац введен Постановлением Кабинета Министров ЧР от 28.11.2014 N 415)</w:t>
      </w:r>
    </w:p>
    <w:p w14:paraId="30889DCF" w14:textId="77777777" w:rsidR="00FA629A" w:rsidRDefault="009822D0">
      <w:pPr>
        <w:pStyle w:val="ConsPlusNormal"/>
        <w:spacing w:before="240"/>
        <w:ind w:firstLine="540"/>
        <w:jc w:val="both"/>
      </w:pPr>
      <w:bookmarkStart w:id="4" w:name="P64"/>
      <w:bookmarkEnd w:id="4"/>
      <w:r>
        <w:t xml:space="preserve">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w:t>
      </w:r>
      <w:r>
        <w:lastRenderedPageBreak/>
        <w:t>власти, организации независимо от форм собственности, творческие союзы, общественные объединения (далее - выдвигающая организация), которые представляют документы в исполнительные органы Чувашской Республики, координирующие и регулирующие деятельность соответствующих отраслей (далее - отраслевое министерство).</w:t>
      </w:r>
    </w:p>
    <w:p w14:paraId="041ACC65" w14:textId="77777777" w:rsidR="00FA629A" w:rsidRDefault="009822D0">
      <w:pPr>
        <w:pStyle w:val="ConsPlusNormal"/>
        <w:jc w:val="both"/>
      </w:pPr>
      <w:r>
        <w:t>(в ред. Постановления Кабинета Министров ЧР от 09.06.2023 N 381)</w:t>
      </w:r>
    </w:p>
    <w:p w14:paraId="131FE907" w14:textId="77777777" w:rsidR="00FA629A" w:rsidRDefault="009822D0">
      <w:pPr>
        <w:pStyle w:val="ConsPlusNormal"/>
        <w:spacing w:before="240"/>
        <w:ind w:firstLine="540"/>
        <w:jc w:val="both"/>
      </w:pPr>
      <w:r>
        <w:t>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w:t>
      </w:r>
    </w:p>
    <w:p w14:paraId="4A3B7D12" w14:textId="77777777" w:rsidR="00FA629A" w:rsidRDefault="009822D0">
      <w:pPr>
        <w:pStyle w:val="ConsPlusNormal"/>
        <w:spacing w:before="240"/>
        <w:ind w:firstLine="540"/>
        <w:jc w:val="both"/>
      </w:pPr>
      <w:hyperlink w:anchor="P153" w:tooltip="                        ПИСЬМО-ПРЕДСТАВЛЕНИЕ" w:history="1">
        <w:r>
          <w:rPr>
            <w:color w:val="0000FF"/>
          </w:rPr>
          <w:t>письмо-представление</w:t>
        </w:r>
      </w:hyperlink>
      <w:r>
        <w:t xml:space="preserve"> на претендента за подписью руководителя выдвигающей организации (приложение N 1);</w:t>
      </w:r>
    </w:p>
    <w:p w14:paraId="6739F8F9" w14:textId="77777777" w:rsidR="00FA629A" w:rsidRDefault="009822D0">
      <w:pPr>
        <w:pStyle w:val="ConsPlusNormal"/>
        <w:spacing w:before="240"/>
        <w:ind w:firstLine="540"/>
        <w:jc w:val="both"/>
      </w:pPr>
      <w:hyperlink w:anchor="P193" w:tooltip="                            АНКЕТА ПРЕТЕНДЕНТА" w:history="1">
        <w:r>
          <w:rPr>
            <w:color w:val="0000FF"/>
          </w:rPr>
          <w:t>анкету</w:t>
        </w:r>
      </w:hyperlink>
      <w:r>
        <w:t xml:space="preserve"> претендента (приложение N 2);</w:t>
      </w:r>
    </w:p>
    <w:p w14:paraId="361155B4" w14:textId="77777777" w:rsidR="00FA629A" w:rsidRDefault="009822D0">
      <w:pPr>
        <w:pStyle w:val="ConsPlusNormal"/>
        <w:spacing w:before="240"/>
        <w:ind w:firstLine="540"/>
        <w:jc w:val="both"/>
      </w:pPr>
      <w:hyperlink w:anchor="P249" w:tooltip="                                 ЗАЯВЛЕНИЕ" w:history="1">
        <w:r>
          <w:rPr>
            <w:color w:val="0000FF"/>
          </w:rPr>
          <w:t>заявление</w:t>
        </w:r>
      </w:hyperlink>
      <w:r>
        <w:t xml:space="preserve"> претендента (приложение N 3);</w:t>
      </w:r>
    </w:p>
    <w:p w14:paraId="5211ADC9" w14:textId="77777777" w:rsidR="00FA629A" w:rsidRDefault="009822D0">
      <w:pPr>
        <w:pStyle w:val="ConsPlusNormal"/>
        <w:spacing w:before="240"/>
        <w:ind w:firstLine="540"/>
        <w:jc w:val="both"/>
      </w:pPr>
      <w:r>
        <w:t>копию паспорта гражданина Российской Федерации (все заполненные страницы);</w:t>
      </w:r>
    </w:p>
    <w:p w14:paraId="0B44D83B" w14:textId="77777777" w:rsidR="00FA629A" w:rsidRDefault="009822D0">
      <w:pPr>
        <w:pStyle w:val="ConsPlusNormal"/>
        <w:spacing w:before="240"/>
        <w:ind w:firstLine="540"/>
        <w:jc w:val="both"/>
      </w:pPr>
      <w:r>
        <w:t>копию свидетельства о регистрации по месту пребывания на территории Чувашской Республики (для претендентов, зарегистрированных по месту пребывания), действительного на момент назначения стипендии;</w:t>
      </w:r>
    </w:p>
    <w:p w14:paraId="6B280B99" w14:textId="77777777" w:rsidR="00FA629A" w:rsidRDefault="009822D0">
      <w:pPr>
        <w:pStyle w:val="ConsPlusNormal"/>
        <w:spacing w:before="240"/>
        <w:ind w:firstLine="540"/>
        <w:jc w:val="both"/>
      </w:pPr>
      <w:bookmarkStart w:id="5" w:name="P72"/>
      <w:bookmarkEnd w:id="5"/>
      <w:r>
        <w:t>копию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14:paraId="7A51E750" w14:textId="77777777" w:rsidR="00FA629A" w:rsidRDefault="009822D0">
      <w:pPr>
        <w:pStyle w:val="ConsPlusNormal"/>
        <w:spacing w:before="240"/>
        <w:ind w:firstLine="540"/>
        <w:jc w:val="both"/>
      </w:pPr>
      <w:bookmarkStart w:id="6" w:name="P73"/>
      <w:bookmarkEnd w:id="6"/>
      <w:r>
        <w:t>справку о наличии (отсутствии) судимости и (или) факта уголовного преследования либо о прекращении уголовного преследования претендента;</w:t>
      </w:r>
    </w:p>
    <w:p w14:paraId="3323D648" w14:textId="77777777" w:rsidR="00FA629A" w:rsidRDefault="009822D0">
      <w:pPr>
        <w:pStyle w:val="ConsPlusNormal"/>
        <w:spacing w:before="240"/>
        <w:ind w:firstLine="540"/>
        <w:jc w:val="both"/>
      </w:pPr>
      <w:r>
        <w:t>характеристику претендента с фотографией 3 x 4 см за подписью руководителя выдвигающей организации;</w:t>
      </w:r>
    </w:p>
    <w:p w14:paraId="00E0697E" w14:textId="77777777" w:rsidR="00FA629A" w:rsidRDefault="009822D0">
      <w:pPr>
        <w:pStyle w:val="ConsPlusNormal"/>
        <w:spacing w:before="240"/>
        <w:ind w:firstLine="540"/>
        <w:jc w:val="both"/>
      </w:pPr>
      <w:r>
        <w:t xml:space="preserve">копии документов, подтверждающих достижения, указанные в </w:t>
      </w:r>
      <w:hyperlink w:anchor="P60" w:tooltip="3. Претендентами на получение стипендии (далее - претенденты) могут быть граждане Российской Федерации, возраст которых на день подачи документов, указанных в пункте 4 настоящего Положения, составляет от 14 до 35 лет включительно, достигшие значительных резуль" w:history="1">
        <w:r>
          <w:rPr>
            <w:color w:val="0000FF"/>
          </w:rPr>
          <w:t>пункте 3</w:t>
        </w:r>
      </w:hyperlink>
      <w:r>
        <w:t xml:space="preserve"> настоящего Положения, за последние три года (дипломы победителей и лауреатов международных, межрегиональных, всероссийских, республиканских, муниципальных олимпиад и других конкурсных мероприятий, научные публикации, патенты, акты внедрения научной, научно-технической продукции, результаты диссертационных исследований и т.п., благодарственные письма за реализацию и участие в реализации социально значимого проекта), заверенные выдвигающей организацией;</w:t>
      </w:r>
    </w:p>
    <w:p w14:paraId="3C3BB860" w14:textId="77777777" w:rsidR="00FA629A" w:rsidRDefault="009822D0">
      <w:pPr>
        <w:pStyle w:val="ConsPlusNormal"/>
        <w:spacing w:before="240"/>
        <w:ind w:firstLine="540"/>
        <w:jc w:val="both"/>
      </w:pPr>
      <w:r>
        <w:t>копию документа, подтверждающего изменение фамилии, имени, отчества (последнее - при наличии) претендента (в случае изменения фамилии, имени, отчества (последнее - при наличии) претендента);</w:t>
      </w:r>
    </w:p>
    <w:p w14:paraId="5A1D1E28" w14:textId="77777777" w:rsidR="00FA629A" w:rsidRDefault="009822D0">
      <w:pPr>
        <w:pStyle w:val="ConsPlusNormal"/>
        <w:jc w:val="both"/>
      </w:pPr>
      <w:r>
        <w:t>(в ред. Постановления Кабинета Министров ЧР от 09.06.2023 N 381)</w:t>
      </w:r>
    </w:p>
    <w:p w14:paraId="2A1ABD53" w14:textId="77777777" w:rsidR="00FA629A" w:rsidRDefault="009822D0">
      <w:pPr>
        <w:pStyle w:val="ConsPlusNormal"/>
        <w:spacing w:before="240"/>
        <w:ind w:firstLine="540"/>
        <w:jc w:val="both"/>
      </w:pPr>
      <w:r>
        <w:t>копию зачетной книжки, заверенную образовательной организацией, в которой обучается претендент (для студентов);</w:t>
      </w:r>
    </w:p>
    <w:p w14:paraId="5EDDD5FE" w14:textId="77777777" w:rsidR="00FA629A" w:rsidRDefault="009822D0">
      <w:pPr>
        <w:pStyle w:val="ConsPlusNormal"/>
        <w:spacing w:before="240"/>
        <w:ind w:firstLine="540"/>
        <w:jc w:val="both"/>
      </w:pPr>
      <w:r>
        <w:t>протокол общего собрания или иного заседания, представляющего интересы всех или большинства членов профсоюзной организации, ученого совета, коллектива организации, творческого союза или общественного объединения (попечительского, студенческого совета и т.п.), о выдвижении претендента;</w:t>
      </w:r>
    </w:p>
    <w:p w14:paraId="7F675DFE" w14:textId="77777777" w:rsidR="00FA629A" w:rsidRDefault="009822D0">
      <w:pPr>
        <w:pStyle w:val="ConsPlusNormal"/>
        <w:spacing w:before="240"/>
        <w:ind w:firstLine="540"/>
        <w:jc w:val="both"/>
      </w:pPr>
      <w:r>
        <w:t>копии титульного листа и первой страницы учредительного документа выдвигающей организации, заверенные выдвигающей организацией (представляются на каждого претендента);</w:t>
      </w:r>
    </w:p>
    <w:p w14:paraId="3B8DC89E" w14:textId="77777777" w:rsidR="00FA629A" w:rsidRDefault="009822D0">
      <w:pPr>
        <w:pStyle w:val="ConsPlusNormal"/>
        <w:spacing w:before="240"/>
        <w:ind w:firstLine="540"/>
        <w:jc w:val="both"/>
      </w:pPr>
      <w:bookmarkStart w:id="7" w:name="P81"/>
      <w:bookmarkEnd w:id="7"/>
      <w:r>
        <w:lastRenderedPageBreak/>
        <w:t>выписку из Единого государственного реестра юридических лиц (представляются на каждого претендента);</w:t>
      </w:r>
    </w:p>
    <w:p w14:paraId="49562C3D" w14:textId="77777777" w:rsidR="00FA629A" w:rsidRDefault="009822D0">
      <w:pPr>
        <w:pStyle w:val="ConsPlusNormal"/>
        <w:spacing w:before="240"/>
        <w:ind w:firstLine="540"/>
        <w:jc w:val="both"/>
      </w:pPr>
      <w:hyperlink w:anchor="P336" w:tooltip="Список" w:history="1">
        <w:r>
          <w:rPr>
            <w:color w:val="0000FF"/>
          </w:rPr>
          <w:t>список</w:t>
        </w:r>
      </w:hyperlink>
      <w:r>
        <w:t xml:space="preserve"> граждан, претендующих на получение стипендии, в электронном виде (заполняется выдвигающей организацией) (приложение N 4).</w:t>
      </w:r>
    </w:p>
    <w:p w14:paraId="09EC0E02" w14:textId="77777777" w:rsidR="00FA629A" w:rsidRDefault="009822D0">
      <w:pPr>
        <w:pStyle w:val="ConsPlusNormal"/>
        <w:spacing w:before="240"/>
        <w:ind w:firstLine="540"/>
        <w:jc w:val="both"/>
      </w:pPr>
      <w:r>
        <w:t xml:space="preserve">В случае если выдвигающая организация не представила документы, указанные в </w:t>
      </w:r>
      <w:hyperlink w:anchor="P72" w:tooltip="копию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 и содержащий сведения о страховом номере индивидуа" w:history="1">
        <w:r>
          <w:rPr>
            <w:color w:val="0000FF"/>
          </w:rPr>
          <w:t>абзацах восьмом</w:t>
        </w:r>
      </w:hyperlink>
      <w:r>
        <w:t xml:space="preserve">, </w:t>
      </w:r>
      <w:hyperlink w:anchor="P73" w:tooltip="справку о наличии (отсутствии) судимости и (или) факта уголовного преследования либо о прекращении уголовного преследования претендента;" w:history="1">
        <w:r>
          <w:rPr>
            <w:color w:val="0000FF"/>
          </w:rPr>
          <w:t>девятом</w:t>
        </w:r>
      </w:hyperlink>
      <w:r>
        <w:t xml:space="preserve"> и </w:t>
      </w:r>
      <w:hyperlink w:anchor="P81" w:tooltip="выписку из Единого государственного реестра юридических лиц (представляются на каждого претендента);" w:history="1">
        <w:r>
          <w:rPr>
            <w:color w:val="0000FF"/>
          </w:rPr>
          <w:t>шестнадцатом</w:t>
        </w:r>
      </w:hyperlink>
      <w:r>
        <w:t xml:space="preserve"> настоящего пункта, отраслевое министерство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и предоставления государственных и муниципальных услуг.</w:t>
      </w:r>
    </w:p>
    <w:p w14:paraId="3FE22124" w14:textId="77777777" w:rsidR="00FA629A" w:rsidRDefault="009822D0">
      <w:pPr>
        <w:pStyle w:val="ConsPlusNormal"/>
        <w:jc w:val="both"/>
      </w:pPr>
      <w:r>
        <w:t>(п. 4 в ред. Постановления Кабинета Министров ЧР от 25.08.2021 N 397)</w:t>
      </w:r>
    </w:p>
    <w:p w14:paraId="611E47AE" w14:textId="77777777" w:rsidR="00FA629A" w:rsidRDefault="009822D0">
      <w:pPr>
        <w:pStyle w:val="ConsPlusNormal"/>
        <w:spacing w:before="240"/>
        <w:ind w:firstLine="540"/>
        <w:jc w:val="both"/>
      </w:pPr>
      <w:r>
        <w:t>4.1. Один и тот же претендент не может одновременно выдвигаться двумя и более выдвигающими организациями.</w:t>
      </w:r>
    </w:p>
    <w:p w14:paraId="61B0C3BD" w14:textId="77777777" w:rsidR="00FA629A" w:rsidRDefault="009822D0">
      <w:pPr>
        <w:pStyle w:val="ConsPlusNormal"/>
        <w:jc w:val="both"/>
      </w:pPr>
      <w:r>
        <w:t>(п. 4.1 введен Постановлением Кабинета Министров ЧР от 30.12.2013 N 562; в ред. Постановления Кабинета Министров ЧР от 28.11.2014 N 415)</w:t>
      </w:r>
    </w:p>
    <w:p w14:paraId="55520838" w14:textId="77777777" w:rsidR="00FA629A" w:rsidRDefault="009822D0">
      <w:pPr>
        <w:pStyle w:val="ConsPlusNormal"/>
        <w:spacing w:before="240"/>
        <w:ind w:firstLine="540"/>
        <w:jc w:val="both"/>
      </w:pPr>
      <w:r>
        <w:t xml:space="preserve">4.2. Отраслевые министерства в течение 2 рабочих дней со дня окончания срока, указанного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абзаце втором пункта 4</w:t>
        </w:r>
      </w:hyperlink>
      <w:r>
        <w:t xml:space="preserve"> настоящего Положения, представляют в Управление Главы Чувашской Республики по молодежной политике сведения о количестве претендентов, представивших документы, для рассмотрения Правительственной комиссией по молодежной политике (далее - Комиссия).</w:t>
      </w:r>
    </w:p>
    <w:p w14:paraId="47122F06" w14:textId="77777777" w:rsidR="00FA629A" w:rsidRDefault="009822D0">
      <w:pPr>
        <w:pStyle w:val="ConsPlusNormal"/>
        <w:jc w:val="both"/>
      </w:pPr>
      <w:r>
        <w:t>(в ред. Постановления Кабинета Министров ЧР от 09.06.2023 N 381)</w:t>
      </w:r>
    </w:p>
    <w:p w14:paraId="1FA2DB7D" w14:textId="77777777" w:rsidR="00FA629A" w:rsidRDefault="009822D0">
      <w:pPr>
        <w:pStyle w:val="ConsPlusNormal"/>
        <w:spacing w:before="240"/>
        <w:ind w:firstLine="540"/>
        <w:jc w:val="both"/>
      </w:pPr>
      <w:r>
        <w:t>Комиссия по результатам рассмотрения сведений о количестве претендентов, представивших документы, и на основе сведений о численности молодежи, занятой в отрасли, до 15 октября принимает решение о максимальном числе претендентов по отраслевому принципу.</w:t>
      </w:r>
    </w:p>
    <w:p w14:paraId="45CB09E0" w14:textId="77777777" w:rsidR="00FA629A" w:rsidRDefault="009822D0">
      <w:pPr>
        <w:pStyle w:val="ConsPlusNormal"/>
        <w:jc w:val="both"/>
      </w:pPr>
      <w:r>
        <w:t>(п. 4.2 введен Постановлением Кабинета Министров ЧР от 28.11.2014 N 415)</w:t>
      </w:r>
    </w:p>
    <w:p w14:paraId="1946AA72" w14:textId="77777777" w:rsidR="00FA629A" w:rsidRDefault="009822D0">
      <w:pPr>
        <w:pStyle w:val="ConsPlusNormal"/>
        <w:spacing w:before="240"/>
        <w:ind w:firstLine="540"/>
        <w:jc w:val="both"/>
      </w:pPr>
      <w:r>
        <w:t>4.3. Оценка представленных претендентами документов осуществляется отраслевыми министерствами на основании критериев, определенных Комиссией.</w:t>
      </w:r>
    </w:p>
    <w:p w14:paraId="4705A99C" w14:textId="77777777" w:rsidR="00FA629A" w:rsidRDefault="009822D0">
      <w:pPr>
        <w:pStyle w:val="ConsPlusNormal"/>
        <w:jc w:val="both"/>
      </w:pPr>
      <w:r>
        <w:t>(п. 4.3 введен Постановлением Кабинета Министров ЧР от 28.11.2014 N 415)</w:t>
      </w:r>
    </w:p>
    <w:p w14:paraId="3F48A97A" w14:textId="77777777" w:rsidR="00FA629A" w:rsidRDefault="009822D0">
      <w:pPr>
        <w:pStyle w:val="ConsPlusNormal"/>
        <w:spacing w:before="240"/>
        <w:ind w:firstLine="540"/>
        <w:jc w:val="both"/>
      </w:pPr>
      <w:bookmarkStart w:id="8" w:name="P93"/>
      <w:bookmarkEnd w:id="8"/>
      <w:r>
        <w:t>4.4.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информационно-телекоммуникационной сети "Интернет".</w:t>
      </w:r>
    </w:p>
    <w:p w14:paraId="619A850F" w14:textId="77777777" w:rsidR="00FA629A" w:rsidRDefault="009822D0">
      <w:pPr>
        <w:pStyle w:val="ConsPlusNormal"/>
        <w:spacing w:before="240"/>
        <w:ind w:firstLine="540"/>
        <w:jc w:val="both"/>
      </w:pPr>
      <w:r>
        <w:t xml:space="preserve">Претендент в течение 5 рабочих дней со дня окончания срока, указанного в </w:t>
      </w:r>
      <w:hyperlink w:anchor="P93" w:tooltip="4.4.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 w:history="1">
        <w:r>
          <w:rPr>
            <w:color w:val="0000FF"/>
          </w:rPr>
          <w:t>абзаце первом</w:t>
        </w:r>
      </w:hyperlink>
      <w:r>
        <w:t xml:space="preserve"> настоящего пункта, в случае невключения его в список претендентов вправе подать </w:t>
      </w:r>
      <w:hyperlink w:anchor="P404" w:tooltip="                                 АПЕЛЛЯЦИЯ" w:history="1">
        <w:r>
          <w:rPr>
            <w:color w:val="0000FF"/>
          </w:rPr>
          <w:t>апелляцию</w:t>
        </w:r>
      </w:hyperlink>
      <w:r>
        <w:t xml:space="preserve"> в апелляционную комиссию (приложение N 5).</w:t>
      </w:r>
    </w:p>
    <w:p w14:paraId="7FEF852F" w14:textId="77777777" w:rsidR="00FA629A" w:rsidRDefault="009822D0">
      <w:pPr>
        <w:pStyle w:val="ConsPlusNormal"/>
        <w:spacing w:before="240"/>
        <w:ind w:firstLine="540"/>
        <w:jc w:val="both"/>
      </w:pPr>
      <w:r>
        <w:t>В целях проверки доводов апелляции распоряжением Администрации Главы Чувашской Республики создается апелляционная комиссия и утверждается положение об апелляционной комиссии.</w:t>
      </w:r>
    </w:p>
    <w:p w14:paraId="22D55C21" w14:textId="77777777" w:rsidR="00FA629A" w:rsidRDefault="009822D0">
      <w:pPr>
        <w:pStyle w:val="ConsPlusNormal"/>
        <w:jc w:val="both"/>
      </w:pPr>
      <w:r>
        <w:t>(в ред. Постановления Кабинета Министров ЧР от 02.11.2023 N 698)</w:t>
      </w:r>
    </w:p>
    <w:p w14:paraId="6E3C21CC" w14:textId="77777777" w:rsidR="00FA629A" w:rsidRDefault="009822D0">
      <w:pPr>
        <w:pStyle w:val="ConsPlusNormal"/>
        <w:spacing w:before="240"/>
        <w:ind w:firstLine="540"/>
        <w:jc w:val="both"/>
      </w:pPr>
      <w:r>
        <w:t>В состав апелляционной комиссии включаются по согласованию представители отраслевых министерств, члены Комиссии, представители общественных объединений и иных организаций. Число представителей общественных объединений и иных организаций должно составлять не менее трети от общего числа членов апелляционной комиссии.</w:t>
      </w:r>
    </w:p>
    <w:p w14:paraId="13E977B6" w14:textId="77777777" w:rsidR="00FA629A" w:rsidRDefault="009822D0">
      <w:pPr>
        <w:pStyle w:val="ConsPlusNormal"/>
        <w:spacing w:before="240"/>
        <w:ind w:firstLine="540"/>
        <w:jc w:val="both"/>
      </w:pPr>
      <w:r>
        <w:t xml:space="preserve">Апелляция подлежит рассмотрению апелляционной комиссией в течение 7 рабочих дней со дня ее поступления. По результатам рассмотрения апелляции апелляционная комиссия выносит решение об отклонении апелляции либо об удовлетворении апелляции, о чем в течение 3 рабочих </w:t>
      </w:r>
      <w:r>
        <w:lastRenderedPageBreak/>
        <w:t>дней информирует отраслевое министерство и претендента.</w:t>
      </w:r>
    </w:p>
    <w:p w14:paraId="7EA24A78" w14:textId="77777777" w:rsidR="00FA629A" w:rsidRDefault="009822D0">
      <w:pPr>
        <w:pStyle w:val="ConsPlusNormal"/>
        <w:spacing w:before="240"/>
        <w:ind w:firstLine="540"/>
        <w:jc w:val="both"/>
      </w:pPr>
      <w:r>
        <w:t xml:space="preserve">Уточненный список претендентов представляется отраслевым министерством в Управление Главы Чувашской Республики по молодежной политике не позднее срока, указанного в </w:t>
      </w:r>
      <w:hyperlink w:anchor="P102" w:tooltip="5. Отраслевые министерства по результатам оценки вклада претендентов в развитие отрасли на основании критериев, определенных Комиссией, представляют не позднее 1 декабря текущего года списки претендентов с приложением документов, указанных в пункте 4 настоящег" w:history="1">
        <w:r>
          <w:rPr>
            <w:color w:val="0000FF"/>
          </w:rPr>
          <w:t>абзаце первом пункта 5</w:t>
        </w:r>
      </w:hyperlink>
      <w:r>
        <w:t xml:space="preserve"> настоящего Положения.</w:t>
      </w:r>
    </w:p>
    <w:p w14:paraId="330FD721" w14:textId="77777777" w:rsidR="00FA629A" w:rsidRDefault="009822D0">
      <w:pPr>
        <w:pStyle w:val="ConsPlusNormal"/>
        <w:jc w:val="both"/>
      </w:pPr>
      <w:r>
        <w:t>(в ред. Постановления Кабинета Министров ЧР от 09.06.2023 N 381)</w:t>
      </w:r>
    </w:p>
    <w:p w14:paraId="01BCD872" w14:textId="77777777" w:rsidR="00FA629A" w:rsidRDefault="009822D0">
      <w:pPr>
        <w:pStyle w:val="ConsPlusNormal"/>
        <w:jc w:val="both"/>
      </w:pPr>
      <w:r>
        <w:t>(п. 4.4 введен Постановлением Кабинета Министров ЧР от 28.11.2014 N 415)</w:t>
      </w:r>
    </w:p>
    <w:p w14:paraId="44C83D85" w14:textId="77777777" w:rsidR="00FA629A" w:rsidRDefault="009822D0">
      <w:pPr>
        <w:pStyle w:val="ConsPlusNormal"/>
        <w:spacing w:before="240"/>
        <w:ind w:firstLine="540"/>
        <w:jc w:val="both"/>
      </w:pPr>
      <w:bookmarkStart w:id="9" w:name="P102"/>
      <w:bookmarkEnd w:id="9"/>
      <w:r>
        <w:t xml:space="preserve">5. Отраслевые министерства по результатам оценки вклада претендентов в развитие отрасли на основании критериев, определенных Комиссией, представляют не позднее 1 декабря текущего года списки претендентов с приложением документов, указанных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 в Управление Главы Чувашской Республики по молодежной политике для последующего рассмотрения Комиссией.</w:t>
      </w:r>
    </w:p>
    <w:p w14:paraId="50ECE252" w14:textId="77777777" w:rsidR="00FA629A" w:rsidRDefault="009822D0">
      <w:pPr>
        <w:pStyle w:val="ConsPlusNormal"/>
        <w:jc w:val="both"/>
      </w:pPr>
      <w:r>
        <w:t>(в ред. Постановления Кабинета Министров ЧР от 09.06.2023 N 381)</w:t>
      </w:r>
    </w:p>
    <w:p w14:paraId="2AB34DD0" w14:textId="77777777" w:rsidR="00FA629A" w:rsidRDefault="009822D0">
      <w:pPr>
        <w:pStyle w:val="ConsPlusNormal"/>
        <w:spacing w:before="240"/>
        <w:ind w:firstLine="540"/>
        <w:jc w:val="both"/>
      </w:pPr>
      <w:r>
        <w:t>Итоговый список претендентов утверждается Комиссией не позднее 15 декабря текущего года.</w:t>
      </w:r>
    </w:p>
    <w:p w14:paraId="3BBCFF3A" w14:textId="77777777" w:rsidR="00FA629A" w:rsidRDefault="009822D0">
      <w:pPr>
        <w:pStyle w:val="ConsPlusNormal"/>
        <w:jc w:val="both"/>
      </w:pPr>
      <w:r>
        <w:t>(п. 5 в ред. Постановления Кабинета Министров ЧР от 28.11.2014 N 415)</w:t>
      </w:r>
    </w:p>
    <w:p w14:paraId="5C9825AA" w14:textId="77777777" w:rsidR="00FA629A" w:rsidRDefault="009822D0">
      <w:pPr>
        <w:pStyle w:val="ConsPlusNormal"/>
        <w:spacing w:before="240"/>
        <w:ind w:firstLine="540"/>
        <w:jc w:val="both"/>
      </w:pPr>
      <w:r>
        <w:t>6. Претендент не включается в список претендентов, если:</w:t>
      </w:r>
    </w:p>
    <w:p w14:paraId="53E9E38B" w14:textId="77777777" w:rsidR="00FA629A" w:rsidRDefault="009822D0">
      <w:pPr>
        <w:pStyle w:val="ConsPlusNormal"/>
        <w:spacing w:before="240"/>
        <w:ind w:firstLine="540"/>
        <w:jc w:val="both"/>
      </w:pPr>
      <w:r>
        <w:t xml:space="preserve">документы, указанные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 содержат заведомо ложные и (или) недостоверные сведения;</w:t>
      </w:r>
    </w:p>
    <w:p w14:paraId="4ECB1DD7" w14:textId="77777777" w:rsidR="00FA629A" w:rsidRDefault="009822D0">
      <w:pPr>
        <w:pStyle w:val="ConsPlusNormal"/>
        <w:spacing w:before="240"/>
        <w:ind w:firstLine="540"/>
        <w:jc w:val="both"/>
      </w:pPr>
      <w:r>
        <w:t xml:space="preserve">представлен неполный перечень документов, указанных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w:t>
      </w:r>
    </w:p>
    <w:p w14:paraId="6144B2D8" w14:textId="77777777" w:rsidR="00FA629A" w:rsidRDefault="009822D0">
      <w:pPr>
        <w:pStyle w:val="ConsPlusNormal"/>
        <w:spacing w:before="240"/>
        <w:ind w:firstLine="540"/>
        <w:jc w:val="both"/>
      </w:pPr>
      <w:r>
        <w:t xml:space="preserve">документы, указанные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 представлены с нарушением срока, указанного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абзаце втором пункта 4</w:t>
        </w:r>
      </w:hyperlink>
      <w:r>
        <w:t xml:space="preserve"> настоящего Положения.</w:t>
      </w:r>
    </w:p>
    <w:p w14:paraId="238DFE55" w14:textId="77777777" w:rsidR="00FA629A" w:rsidRDefault="009822D0">
      <w:pPr>
        <w:pStyle w:val="ConsPlusNormal"/>
        <w:spacing w:before="240"/>
        <w:ind w:firstLine="540"/>
        <w:jc w:val="both"/>
      </w:pPr>
      <w:r>
        <w:t>Представленные на рассмотрение документы не возвращаются.</w:t>
      </w:r>
    </w:p>
    <w:p w14:paraId="1962D202" w14:textId="77777777" w:rsidR="00FA629A" w:rsidRDefault="009822D0">
      <w:pPr>
        <w:pStyle w:val="ConsPlusNormal"/>
        <w:jc w:val="both"/>
      </w:pPr>
      <w:r>
        <w:t>(п. 6 в ред. Постановления Кабинета Министров ЧР от 28.11.2014 N 415)</w:t>
      </w:r>
    </w:p>
    <w:p w14:paraId="7F1F4301" w14:textId="77777777" w:rsidR="00FA629A" w:rsidRDefault="009822D0">
      <w:pPr>
        <w:pStyle w:val="ConsPlusNormal"/>
        <w:spacing w:before="240"/>
        <w:ind w:firstLine="540"/>
        <w:jc w:val="both"/>
      </w:pPr>
      <w:r>
        <w:t>7. Ежегодно в срок до 1 августа отраслевые министерства представляют в Управление Главы Чувашской Республики по молодежной политике сведения о численности молодежи, занятой в отрасли.</w:t>
      </w:r>
    </w:p>
    <w:p w14:paraId="6D5A8AFA" w14:textId="77777777" w:rsidR="00FA629A" w:rsidRDefault="009822D0">
      <w:pPr>
        <w:pStyle w:val="ConsPlusNormal"/>
        <w:jc w:val="both"/>
      </w:pPr>
      <w:r>
        <w:t>(в ред. Постановлений Кабинета Министров ЧР от 12.12.2012 N 552, от 28.11.2014 N 415, от 09.06.2023 N 381)</w:t>
      </w:r>
    </w:p>
    <w:p w14:paraId="45927E59" w14:textId="77777777" w:rsidR="00FA629A" w:rsidRDefault="009822D0">
      <w:pPr>
        <w:pStyle w:val="ConsPlusNormal"/>
        <w:spacing w:before="240"/>
        <w:ind w:firstLine="540"/>
        <w:jc w:val="both"/>
      </w:pPr>
      <w:r>
        <w:t>8. Утратил силу с 1 января 2015 года. - Постановление Кабинета Министров ЧР от 28.11.2014 N 415.</w:t>
      </w:r>
    </w:p>
    <w:p w14:paraId="2005FAF8" w14:textId="77777777" w:rsidR="00FA629A" w:rsidRDefault="009822D0">
      <w:pPr>
        <w:pStyle w:val="ConsPlusNormal"/>
        <w:spacing w:before="240"/>
        <w:ind w:firstLine="540"/>
        <w:jc w:val="both"/>
      </w:pPr>
      <w:r>
        <w:t>9. Итоговый список претендентов после его утверждения Комиссией представляется Управлением Главы Чувашской Республики по молодежной политике Главе Чувашской Республики не позднее 25 декабря текущего года.</w:t>
      </w:r>
    </w:p>
    <w:p w14:paraId="2079BF62" w14:textId="77777777" w:rsidR="00FA629A" w:rsidRDefault="009822D0">
      <w:pPr>
        <w:pStyle w:val="ConsPlusNormal"/>
        <w:jc w:val="both"/>
      </w:pPr>
      <w:r>
        <w:t>(в ред. Постановлений Кабинета Министров ЧР от 28.11.2014 N 415, от 09.06.2023 N 381)</w:t>
      </w:r>
    </w:p>
    <w:p w14:paraId="79AFCA6C" w14:textId="77777777" w:rsidR="00FA629A" w:rsidRDefault="009822D0">
      <w:pPr>
        <w:pStyle w:val="ConsPlusNormal"/>
        <w:spacing w:before="240"/>
        <w:ind w:firstLine="540"/>
        <w:jc w:val="both"/>
      </w:pPr>
      <w:r>
        <w:t>10. Утратил силу. - Постановление Кабинета Министров ЧР от 04.03.2024 N 94.</w:t>
      </w:r>
    </w:p>
    <w:p w14:paraId="67F5776F" w14:textId="77777777" w:rsidR="00FA629A" w:rsidRDefault="009822D0">
      <w:pPr>
        <w:pStyle w:val="ConsPlusNormal"/>
        <w:spacing w:before="240"/>
        <w:ind w:firstLine="540"/>
        <w:jc w:val="both"/>
      </w:pPr>
      <w:r>
        <w:t xml:space="preserve">10.1. Средства на цель, указанную в </w:t>
      </w:r>
      <w:hyperlink w:anchor="P55" w:tooltip="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w:history="1">
        <w:r>
          <w:rPr>
            <w:color w:val="0000FF"/>
          </w:rPr>
          <w:t>пункте 1</w:t>
        </w:r>
      </w:hyperlink>
      <w:r>
        <w:t xml:space="preserve"> настоящего Положения, на основании расходных расписаний Администрации Главы Чувашской Республики распределяются с лицевого счета главного распорядителя средств республиканского бюджета Чувашской Республики - Администрации Главы Чувашской Республики, открытого в Министерстве финансов Чувашской Республики, на лицевой счет, предназначенный для отражения операций получателя бюджетных средств Администрации Главы Чувашской Республики, передавшего свои полномочия бюджетному образовательному учреждению Чувашской Республики дополнительного образования "Центр молодежных инициатив" (далее - Центр молодежных инициатив).</w:t>
      </w:r>
    </w:p>
    <w:p w14:paraId="4EF3D43C" w14:textId="77777777" w:rsidR="00FA629A" w:rsidRDefault="009822D0">
      <w:pPr>
        <w:pStyle w:val="ConsPlusNormal"/>
        <w:jc w:val="both"/>
      </w:pPr>
      <w:r>
        <w:t>(п. 10.1 введен Постановлением Кабинета Министров ЧР от 04.03.2024 N 94)</w:t>
      </w:r>
    </w:p>
    <w:p w14:paraId="7B21E5BF" w14:textId="77777777" w:rsidR="00FA629A" w:rsidRDefault="009822D0">
      <w:pPr>
        <w:pStyle w:val="ConsPlusNormal"/>
        <w:spacing w:before="240"/>
        <w:ind w:firstLine="540"/>
        <w:jc w:val="both"/>
      </w:pPr>
      <w:r>
        <w:lastRenderedPageBreak/>
        <w:t xml:space="preserve">10.2. Перечисление средств на цель, указанную в </w:t>
      </w:r>
      <w:hyperlink w:anchor="P55" w:tooltip="1.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далее - стипендии) в соответствии с Указом Президента Чувашской Республики от 6 марта 2002 г. N 51" w:history="1">
        <w:r>
          <w:rPr>
            <w:color w:val="0000FF"/>
          </w:rPr>
          <w:t>пункте 1</w:t>
        </w:r>
      </w:hyperlink>
      <w:r>
        <w:t xml:space="preserve"> настоящего Положения, стипендиатам осуществляется ежемесячно Центром молодежных инициатив в соответствии с распоряжением Главы Чувашской Республики.</w:t>
      </w:r>
    </w:p>
    <w:p w14:paraId="5E77DC6D" w14:textId="77777777" w:rsidR="00FA629A" w:rsidRDefault="009822D0">
      <w:pPr>
        <w:pStyle w:val="ConsPlusNormal"/>
        <w:jc w:val="both"/>
      </w:pPr>
      <w:r>
        <w:t>(п. 10.2 введен Постановлением Кабинета Министров ЧР от 04.03.2024 N 94)</w:t>
      </w:r>
    </w:p>
    <w:p w14:paraId="37502E2B" w14:textId="77777777" w:rsidR="00FA629A" w:rsidRDefault="009822D0">
      <w:pPr>
        <w:pStyle w:val="ConsPlusNormal"/>
        <w:spacing w:before="240"/>
        <w:ind w:firstLine="540"/>
        <w:jc w:val="both"/>
      </w:pPr>
      <w:r>
        <w:t>11. Получение стипендии не исключает назначения государственных или иных стипендий.</w:t>
      </w:r>
    </w:p>
    <w:p w14:paraId="1A080908" w14:textId="77777777" w:rsidR="00FA629A" w:rsidRDefault="009822D0">
      <w:pPr>
        <w:pStyle w:val="ConsPlusNormal"/>
        <w:spacing w:before="240"/>
        <w:ind w:firstLine="540"/>
        <w:jc w:val="both"/>
      </w:pPr>
      <w:r>
        <w:t>12. Стипендия не может повторно назначаться претендентам за достижения, ранее послужившие основанием для принятия решения о назначении стипендии.</w:t>
      </w:r>
    </w:p>
    <w:p w14:paraId="414F307A" w14:textId="77777777" w:rsidR="00FA629A" w:rsidRDefault="009822D0">
      <w:pPr>
        <w:pStyle w:val="ConsPlusNormal"/>
        <w:jc w:val="both"/>
      </w:pPr>
      <w:r>
        <w:t>(п. 12 в ред. Постановления Кабинета Министров ЧР от 15.08.2020 N 471)</w:t>
      </w:r>
    </w:p>
    <w:p w14:paraId="1603977B" w14:textId="77777777" w:rsidR="00FA629A" w:rsidRDefault="009822D0">
      <w:pPr>
        <w:pStyle w:val="ConsPlusNormal"/>
        <w:spacing w:before="240"/>
        <w:ind w:firstLine="540"/>
        <w:jc w:val="both"/>
      </w:pPr>
      <w:r>
        <w:t>12.1. Утратил силу с 1 января 2015 года. - Постановление Кабинета Министров ЧР от 28.11.2014 N 415.</w:t>
      </w:r>
    </w:p>
    <w:p w14:paraId="22D71763" w14:textId="77777777" w:rsidR="00FA629A" w:rsidRDefault="009822D0">
      <w:pPr>
        <w:pStyle w:val="ConsPlusNormal"/>
        <w:spacing w:before="240"/>
        <w:ind w:firstLine="540"/>
        <w:jc w:val="both"/>
      </w:pPr>
      <w:r>
        <w:t>13. Утратил силу. - Постановление Кабинета Министров ЧР от 30.12.2013 N 562.</w:t>
      </w:r>
    </w:p>
    <w:p w14:paraId="30A8F24E" w14:textId="77777777" w:rsidR="00FA629A" w:rsidRDefault="009822D0">
      <w:pPr>
        <w:pStyle w:val="ConsPlusNormal"/>
        <w:spacing w:before="240"/>
        <w:ind w:firstLine="540"/>
        <w:jc w:val="both"/>
      </w:pPr>
      <w:bookmarkStart w:id="10" w:name="P127"/>
      <w:bookmarkEnd w:id="10"/>
      <w:r>
        <w:t>13.1. В случае смерти стипендиата либо вступления в законную силу решения суда об объявлении его умершим или о признании его безвестно отсутствующим,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 Выплата стипендии прекращается на основании распоряжения Главы Чувашской Республики по представлению Комиссии с месяца, следующего за месяцем, в котором имели место указанные обстоятельства.</w:t>
      </w:r>
    </w:p>
    <w:p w14:paraId="5C645CCC" w14:textId="77777777" w:rsidR="00FA629A" w:rsidRDefault="009822D0">
      <w:pPr>
        <w:pStyle w:val="ConsPlusNormal"/>
        <w:jc w:val="both"/>
      </w:pPr>
      <w:r>
        <w:t>(п. 13.1 в ред. Постановления Кабинета Министров ЧР от 30.12.2013 N 562)</w:t>
      </w:r>
    </w:p>
    <w:p w14:paraId="1148DC5F" w14:textId="77777777" w:rsidR="00FA629A" w:rsidRDefault="009822D0">
      <w:pPr>
        <w:pStyle w:val="ConsPlusNormal"/>
        <w:spacing w:before="240"/>
        <w:ind w:firstLine="540"/>
        <w:jc w:val="both"/>
      </w:pPr>
      <w:bookmarkStart w:id="11" w:name="P129"/>
      <w:bookmarkEnd w:id="11"/>
      <w:r>
        <w:t xml:space="preserve">14.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 указанных в </w:t>
      </w:r>
      <w:hyperlink w:anchor="P64" w:tooltip="4. Претендентов имеют право выдвигать исполнительные органы Чувашской Республики, органы местного самоуправления, территориальные органы федеральных органов исполнительной власти, организации независимо от форм собственности, творческие союзы, общественные объ" w:history="1">
        <w:r>
          <w:rPr>
            <w:color w:val="0000FF"/>
          </w:rPr>
          <w:t>пункте 4</w:t>
        </w:r>
      </w:hyperlink>
      <w:r>
        <w:t xml:space="preserve"> настоящего Положения, заведомо ложных и (или) недостоверных сведений.</w:t>
      </w:r>
    </w:p>
    <w:p w14:paraId="333AEF52" w14:textId="77777777" w:rsidR="00FA629A" w:rsidRDefault="009822D0">
      <w:pPr>
        <w:pStyle w:val="ConsPlusNormal"/>
        <w:spacing w:before="240"/>
        <w:ind w:firstLine="540"/>
        <w:jc w:val="both"/>
      </w:pPr>
      <w:r>
        <w:t>Уведомление о прекращении выплаты стипендии с копией распоряжения Главы Чувашской Республики направляется стипендиату в 3-дневный срок со дня подписания распоряжения Главы Чувашской Республики.</w:t>
      </w:r>
    </w:p>
    <w:p w14:paraId="76FBE937" w14:textId="77777777" w:rsidR="00FA629A" w:rsidRDefault="009822D0">
      <w:pPr>
        <w:pStyle w:val="ConsPlusNormal"/>
        <w:spacing w:before="240"/>
        <w:ind w:firstLine="540"/>
        <w:jc w:val="both"/>
      </w:pPr>
      <w:r>
        <w:t>Стипендиат обязан возвратить сумму выплаченной стипендии в республиканский бюджет Чувашской Республики в порядке, установленном законодательством Российской Федерации.</w:t>
      </w:r>
    </w:p>
    <w:p w14:paraId="392EC74F" w14:textId="77777777" w:rsidR="00FA629A" w:rsidRDefault="009822D0">
      <w:pPr>
        <w:pStyle w:val="ConsPlusNormal"/>
        <w:jc w:val="both"/>
      </w:pPr>
      <w:r>
        <w:t>(в ред. Постановлений Кабинета Министров ЧР от 13.03.2013 N 87, от 30.12.2013 N 562)</w:t>
      </w:r>
    </w:p>
    <w:p w14:paraId="52A103EE" w14:textId="77777777" w:rsidR="00FA629A" w:rsidRDefault="009822D0">
      <w:pPr>
        <w:pStyle w:val="ConsPlusNormal"/>
        <w:jc w:val="both"/>
      </w:pPr>
      <w:r>
        <w:t>(п. 14 в ред. Постановления Кабинета Министров ЧР от 12.12.2012 N 552)</w:t>
      </w:r>
    </w:p>
    <w:p w14:paraId="0620A053" w14:textId="77777777" w:rsidR="00FA629A" w:rsidRDefault="009822D0">
      <w:pPr>
        <w:pStyle w:val="ConsPlusNormal"/>
        <w:spacing w:before="240"/>
        <w:ind w:firstLine="540"/>
        <w:jc w:val="both"/>
      </w:pPr>
      <w:bookmarkStart w:id="12" w:name="P134"/>
      <w:bookmarkEnd w:id="12"/>
      <w:r>
        <w:t xml:space="preserve">14.1. В случае прекращения выплаты стипендии в соответствии с </w:t>
      </w:r>
      <w:hyperlink w:anchor="P127" w:tooltip="13.1. В случае смерти стипендиата либо вступления в законную силу решения суда об объявлении его умершим или о признании его безвестно отсутствующим, а также в случае осуждения стипендиата за умышленное преступление на основании вступившего в законную силу при" w:history="1">
        <w:r>
          <w:rPr>
            <w:color w:val="0000FF"/>
          </w:rPr>
          <w:t>пунктом 13.1</w:t>
        </w:r>
      </w:hyperlink>
      <w:r>
        <w:t xml:space="preserve"> настоящего Положения или лишения стипендиата стипендии в соответствии с </w:t>
      </w:r>
      <w:hyperlink w:anchor="P129" w:tooltip="14.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 указанных в пункте 4 настоящего Положения, заведомо ложных и (или) недостоверных сведений." w:history="1">
        <w:r>
          <w:rPr>
            <w:color w:val="0000FF"/>
          </w:rPr>
          <w:t>пунктом 14</w:t>
        </w:r>
      </w:hyperlink>
      <w:r>
        <w:t xml:space="preserve"> настоящего Положения стипендия назначается по представлению Комиссии распоряжением Главы Чувашской Республики другому лицу, отобранному из числа кандидатов, представленных отраслевыми министерствами, на оставшийся период.</w:t>
      </w:r>
    </w:p>
    <w:p w14:paraId="2CB341FB" w14:textId="77777777" w:rsidR="00FA629A" w:rsidRDefault="009822D0">
      <w:pPr>
        <w:pStyle w:val="ConsPlusNormal"/>
        <w:jc w:val="both"/>
      </w:pPr>
      <w:r>
        <w:t>(п. 14.1 в ред. Постановления Кабинета Министров ЧР от 12.12.2012 N 552)</w:t>
      </w:r>
    </w:p>
    <w:p w14:paraId="73F70C01" w14:textId="77777777" w:rsidR="00FA629A" w:rsidRDefault="009822D0">
      <w:pPr>
        <w:pStyle w:val="ConsPlusNormal"/>
        <w:spacing w:before="240"/>
        <w:ind w:firstLine="540"/>
        <w:jc w:val="both"/>
      </w:pPr>
      <w:r>
        <w:t>15. Стипендиатам выдается свидетельство. Форма свидетельства утверждается Администрацией Главы Чувашской Республики.</w:t>
      </w:r>
    </w:p>
    <w:p w14:paraId="679469B0" w14:textId="77777777" w:rsidR="00FA629A" w:rsidRDefault="009822D0">
      <w:pPr>
        <w:pStyle w:val="ConsPlusNormal"/>
        <w:jc w:val="both"/>
      </w:pPr>
      <w:r>
        <w:t>(в ред. Постановлений Кабинета Министров ЧР от 01.11.2010 N 362, от 28.11.2014 N 415, от 09.06.2023 N 381)</w:t>
      </w:r>
    </w:p>
    <w:p w14:paraId="43A7715C" w14:textId="77777777" w:rsidR="00FA629A" w:rsidRDefault="009822D0">
      <w:pPr>
        <w:pStyle w:val="ConsPlusNormal"/>
        <w:spacing w:before="240"/>
        <w:ind w:firstLine="540"/>
        <w:jc w:val="both"/>
      </w:pPr>
      <w:r>
        <w:t>16. Документы, представленные претендентами, хранятся в Управлении Главы Чувашской Республики по молодежной политике в течение 5 лет. Исчисление указанного срока хранения документов производится с 1 января года, следующего за годом окончания их делопроизводством.</w:t>
      </w:r>
    </w:p>
    <w:p w14:paraId="09B4A9E5" w14:textId="77777777" w:rsidR="00FA629A" w:rsidRDefault="009822D0">
      <w:pPr>
        <w:pStyle w:val="ConsPlusNormal"/>
        <w:jc w:val="both"/>
      </w:pPr>
      <w:r>
        <w:t>(п. 16 введен Постановлением Кабинета Министров ЧР от 30.12.2013 N 562; в ред. Постановлений Кабинета Министров ЧР от 28.11.2014 N 415, от 09.06.2023 N 381)</w:t>
      </w:r>
    </w:p>
    <w:p w14:paraId="72E67700" w14:textId="77777777" w:rsidR="00FA629A" w:rsidRDefault="00FA629A">
      <w:pPr>
        <w:pStyle w:val="ConsPlusNormal"/>
        <w:jc w:val="both"/>
      </w:pPr>
    </w:p>
    <w:p w14:paraId="20DC151C" w14:textId="77777777" w:rsidR="00FA629A" w:rsidRDefault="00FA629A" w:rsidP="00694CF2">
      <w:pPr>
        <w:pStyle w:val="ConsPlusNormal"/>
        <w:outlineLvl w:val="1"/>
        <w:rPr>
          <w:szCs w:val="24"/>
        </w:rPr>
      </w:pPr>
    </w:p>
    <w:p w14:paraId="3622A8BE" w14:textId="77777777" w:rsidR="00FA629A" w:rsidRDefault="009822D0">
      <w:pPr>
        <w:pStyle w:val="ConsPlusNormal"/>
        <w:jc w:val="right"/>
        <w:outlineLvl w:val="1"/>
        <w:rPr>
          <w:szCs w:val="24"/>
        </w:rPr>
      </w:pPr>
      <w:r>
        <w:t>Приложение N 1</w:t>
      </w:r>
    </w:p>
    <w:p w14:paraId="6AB04522" w14:textId="77777777" w:rsidR="00FA629A" w:rsidRDefault="009822D0">
      <w:pPr>
        <w:pStyle w:val="ConsPlusNormal"/>
        <w:jc w:val="right"/>
      </w:pPr>
      <w:r>
        <w:t>к Положению о специальных стипендиях</w:t>
      </w:r>
    </w:p>
    <w:p w14:paraId="07590777" w14:textId="77777777" w:rsidR="00FA629A" w:rsidRDefault="009822D0">
      <w:pPr>
        <w:pStyle w:val="ConsPlusNormal"/>
        <w:jc w:val="right"/>
      </w:pPr>
      <w:r>
        <w:t>для представителей молодежи и студентов</w:t>
      </w:r>
    </w:p>
    <w:p w14:paraId="7D801919" w14:textId="77777777" w:rsidR="00FA629A" w:rsidRDefault="009822D0">
      <w:pPr>
        <w:pStyle w:val="ConsPlusNormal"/>
        <w:jc w:val="right"/>
      </w:pPr>
      <w:r>
        <w:t>за особую творческую устремленность</w:t>
      </w:r>
    </w:p>
    <w:p w14:paraId="364FCF1D"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20A8F12A"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2EC96F44"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00BE547B"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20BB9ED2" w14:textId="77777777" w:rsidR="00FA629A" w:rsidRDefault="009822D0">
            <w:pPr>
              <w:pStyle w:val="ConsPlusNormal"/>
              <w:jc w:val="center"/>
            </w:pPr>
            <w:r>
              <w:rPr>
                <w:color w:val="392C69"/>
              </w:rPr>
              <w:t>Список изменяющих документов</w:t>
            </w:r>
          </w:p>
          <w:p w14:paraId="58C8913E" w14:textId="77777777" w:rsidR="00FA629A" w:rsidRDefault="009822D0">
            <w:pPr>
              <w:pStyle w:val="ConsPlusNormal"/>
              <w:jc w:val="center"/>
            </w:pPr>
            <w:r>
              <w:rPr>
                <w:color w:val="392C69"/>
              </w:rPr>
              <w:t>(в ред. Постановлений Кабинета Министров ЧР от 01.11.2010 N 362,</w:t>
            </w:r>
          </w:p>
          <w:p w14:paraId="2178CA49" w14:textId="77777777" w:rsidR="00FA629A" w:rsidRDefault="009822D0">
            <w:pPr>
              <w:pStyle w:val="ConsPlusNormal"/>
              <w:jc w:val="center"/>
            </w:pPr>
            <w:r>
              <w:rPr>
                <w:color w:val="392C69"/>
              </w:rPr>
              <w:t>от 09.06.2023 N 381)</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31F50AB8" w14:textId="77777777" w:rsidR="00FA629A" w:rsidRDefault="00FA629A">
            <w:pPr>
              <w:pStyle w:val="ConsPlusNormal"/>
            </w:pPr>
          </w:p>
        </w:tc>
      </w:tr>
    </w:tbl>
    <w:p w14:paraId="0C389434" w14:textId="77777777" w:rsidR="00FA629A" w:rsidRDefault="00FA629A">
      <w:pPr>
        <w:pStyle w:val="ConsPlusNormal"/>
        <w:jc w:val="both"/>
      </w:pPr>
    </w:p>
    <w:p w14:paraId="719A4E5A" w14:textId="77777777" w:rsidR="00FA629A" w:rsidRDefault="009822D0">
      <w:pPr>
        <w:pStyle w:val="ConsPlusNonformat"/>
        <w:jc w:val="both"/>
      </w:pPr>
      <w:bookmarkStart w:id="13" w:name="P153"/>
      <w:bookmarkEnd w:id="13"/>
      <w:r>
        <w:t xml:space="preserve">                        ПИСЬМО-ПРЕДСТАВЛЕНИЕ</w:t>
      </w:r>
    </w:p>
    <w:p w14:paraId="47BCCD21" w14:textId="77777777" w:rsidR="00FA629A" w:rsidRDefault="009822D0">
      <w:pPr>
        <w:pStyle w:val="ConsPlusNonformat"/>
        <w:jc w:val="both"/>
      </w:pPr>
      <w:r>
        <w:t xml:space="preserve">          (заполняется на бланке организации с указанием даты</w:t>
      </w:r>
    </w:p>
    <w:p w14:paraId="31163D56" w14:textId="77777777" w:rsidR="00FA629A" w:rsidRDefault="009822D0">
      <w:pPr>
        <w:pStyle w:val="ConsPlusNonformat"/>
        <w:jc w:val="both"/>
      </w:pPr>
      <w:r>
        <w:t xml:space="preserve">                        и исходящего номера)</w:t>
      </w:r>
    </w:p>
    <w:p w14:paraId="3D3BD79F" w14:textId="77777777" w:rsidR="00FA629A" w:rsidRDefault="009822D0">
      <w:pPr>
        <w:pStyle w:val="ConsPlusNonformat"/>
        <w:jc w:val="both"/>
      </w:pPr>
      <w:r>
        <w:t>__________________________________________________________________________</w:t>
      </w:r>
    </w:p>
    <w:p w14:paraId="3BCBBE43" w14:textId="77777777" w:rsidR="00FA629A" w:rsidRDefault="009822D0">
      <w:pPr>
        <w:pStyle w:val="ConsPlusNonformat"/>
        <w:jc w:val="both"/>
      </w:pPr>
      <w:r>
        <w:t xml:space="preserve">       (наименование исполнительного органа Чувашской Республики,</w:t>
      </w:r>
    </w:p>
    <w:p w14:paraId="124EDF78" w14:textId="77777777" w:rsidR="00FA629A" w:rsidRDefault="009822D0">
      <w:pPr>
        <w:pStyle w:val="ConsPlusNonformat"/>
        <w:jc w:val="both"/>
      </w:pPr>
      <w:r>
        <w:t>__________________________________________________________________________</w:t>
      </w:r>
    </w:p>
    <w:p w14:paraId="76DFAAE0" w14:textId="77777777" w:rsidR="00FA629A" w:rsidRDefault="009822D0">
      <w:pPr>
        <w:pStyle w:val="ConsPlusNonformat"/>
        <w:jc w:val="both"/>
      </w:pPr>
      <w:r>
        <w:t xml:space="preserve">             в который направляются документы претендента)</w:t>
      </w:r>
    </w:p>
    <w:p w14:paraId="7DAB3A9F" w14:textId="77777777" w:rsidR="00FA629A" w:rsidRDefault="00FA629A">
      <w:pPr>
        <w:pStyle w:val="ConsPlusNonformat"/>
        <w:jc w:val="both"/>
      </w:pPr>
    </w:p>
    <w:p w14:paraId="2CF4F1A8" w14:textId="77777777" w:rsidR="00FA629A" w:rsidRDefault="009822D0">
      <w:pPr>
        <w:pStyle w:val="ConsPlusNonformat"/>
        <w:jc w:val="both"/>
      </w:pPr>
      <w:r>
        <w:t>___________________________________________________ выдвигает на соискание</w:t>
      </w:r>
    </w:p>
    <w:p w14:paraId="4BE7724D" w14:textId="77777777" w:rsidR="00FA629A" w:rsidRDefault="009822D0">
      <w:pPr>
        <w:pStyle w:val="ConsPlusNonformat"/>
        <w:jc w:val="both"/>
      </w:pPr>
      <w:r>
        <w:t xml:space="preserve">   (полное наименование выдвигающей организации)</w:t>
      </w:r>
    </w:p>
    <w:p w14:paraId="0918DDA0" w14:textId="77777777" w:rsidR="00FA629A" w:rsidRDefault="00FA629A">
      <w:pPr>
        <w:pStyle w:val="ConsPlusNonformat"/>
        <w:jc w:val="both"/>
      </w:pPr>
    </w:p>
    <w:p w14:paraId="19FAFAF3" w14:textId="77777777" w:rsidR="00FA629A" w:rsidRDefault="009822D0">
      <w:pPr>
        <w:pStyle w:val="ConsPlusNonformat"/>
        <w:jc w:val="both"/>
      </w:pPr>
      <w:proofErr w:type="gramStart"/>
      <w:r>
        <w:t>специальной  стипендии</w:t>
      </w:r>
      <w:proofErr w:type="gramEnd"/>
      <w:r>
        <w:t xml:space="preserve">  для </w:t>
      </w:r>
      <w:proofErr w:type="gramStart"/>
      <w:r>
        <w:t>представителей  молодежи</w:t>
      </w:r>
      <w:proofErr w:type="gramEnd"/>
      <w:r>
        <w:t xml:space="preserve"> и студентов за особую</w:t>
      </w:r>
    </w:p>
    <w:p w14:paraId="4C79FC1E" w14:textId="77777777" w:rsidR="00FA629A" w:rsidRDefault="009822D0">
      <w:pPr>
        <w:pStyle w:val="ConsPlusNonformat"/>
        <w:jc w:val="both"/>
      </w:pPr>
      <w:r>
        <w:t>творческую устремленность ________________________________________________</w:t>
      </w:r>
    </w:p>
    <w:p w14:paraId="7EC9DB71" w14:textId="77777777" w:rsidR="00FA629A" w:rsidRDefault="009822D0">
      <w:pPr>
        <w:pStyle w:val="ConsPlusNonformat"/>
        <w:jc w:val="both"/>
      </w:pPr>
      <w:r>
        <w:t xml:space="preserve">                          (фамилия, имя, отчество (последнее - при наличии)</w:t>
      </w:r>
    </w:p>
    <w:p w14:paraId="20F4885F" w14:textId="77777777" w:rsidR="00FA629A" w:rsidRDefault="009822D0">
      <w:pPr>
        <w:pStyle w:val="ConsPlusNonformat"/>
        <w:jc w:val="both"/>
      </w:pPr>
      <w:r>
        <w:t>__________________________________________________________________________</w:t>
      </w:r>
    </w:p>
    <w:p w14:paraId="602063F9" w14:textId="77777777" w:rsidR="00FA629A" w:rsidRDefault="009822D0">
      <w:pPr>
        <w:pStyle w:val="ConsPlusNonformat"/>
        <w:jc w:val="both"/>
      </w:pPr>
      <w:r>
        <w:t xml:space="preserve">  претендента полностью, дата рождения, место работы (с точным указанием</w:t>
      </w:r>
    </w:p>
    <w:p w14:paraId="55A841E4" w14:textId="77777777" w:rsidR="00FA629A" w:rsidRDefault="009822D0">
      <w:pPr>
        <w:pStyle w:val="ConsPlusNonformat"/>
        <w:jc w:val="both"/>
      </w:pPr>
      <w:r>
        <w:t>_________________________________________________________________________.</w:t>
      </w:r>
    </w:p>
    <w:p w14:paraId="32F49A07" w14:textId="77777777" w:rsidR="00FA629A" w:rsidRDefault="009822D0">
      <w:pPr>
        <w:pStyle w:val="ConsPlusNonformat"/>
        <w:jc w:val="both"/>
      </w:pPr>
      <w:r>
        <w:t xml:space="preserve">        должности) или учебы (с указанием факультета, курса, группы)</w:t>
      </w:r>
    </w:p>
    <w:p w14:paraId="6CC5BBFB" w14:textId="77777777" w:rsidR="00FA629A" w:rsidRDefault="00FA629A">
      <w:pPr>
        <w:pStyle w:val="ConsPlusNonformat"/>
        <w:jc w:val="both"/>
      </w:pPr>
    </w:p>
    <w:p w14:paraId="78C98A49" w14:textId="77777777" w:rsidR="00FA629A" w:rsidRDefault="009822D0">
      <w:pPr>
        <w:pStyle w:val="ConsPlusNonformat"/>
        <w:jc w:val="both"/>
      </w:pPr>
      <w:r>
        <w:t>Являлся(ась) стипендиатом в ______ году (Не являлся(ась) стипендиатом).</w:t>
      </w:r>
    </w:p>
    <w:p w14:paraId="66CB0755" w14:textId="77777777" w:rsidR="00FA629A" w:rsidRDefault="00FA629A">
      <w:pPr>
        <w:pStyle w:val="ConsPlusNonformat"/>
        <w:jc w:val="both"/>
      </w:pPr>
    </w:p>
    <w:p w14:paraId="15E5289D" w14:textId="77777777" w:rsidR="00FA629A" w:rsidRDefault="009822D0">
      <w:pPr>
        <w:pStyle w:val="ConsPlusNonformat"/>
        <w:jc w:val="both"/>
      </w:pPr>
      <w:r>
        <w:t>Контактная информация о претенденте (домашний адрес, телефон).</w:t>
      </w:r>
    </w:p>
    <w:p w14:paraId="1353D59F" w14:textId="77777777" w:rsidR="00FA629A" w:rsidRDefault="00FA629A">
      <w:pPr>
        <w:pStyle w:val="ConsPlusNonformat"/>
        <w:jc w:val="both"/>
      </w:pPr>
    </w:p>
    <w:p w14:paraId="1236EC49" w14:textId="77777777" w:rsidR="00FA629A" w:rsidRDefault="009822D0">
      <w:pPr>
        <w:pStyle w:val="ConsPlusNonformat"/>
        <w:jc w:val="both"/>
      </w:pPr>
      <w:r>
        <w:t>Подпись руководителя</w:t>
      </w:r>
    </w:p>
    <w:p w14:paraId="601376D9" w14:textId="77777777" w:rsidR="00FA629A" w:rsidRDefault="009822D0">
      <w:pPr>
        <w:pStyle w:val="ConsPlusNonformat"/>
        <w:jc w:val="both"/>
      </w:pPr>
      <w:r>
        <w:t>выдвигающей организации</w:t>
      </w:r>
    </w:p>
    <w:p w14:paraId="65C343DD" w14:textId="77777777" w:rsidR="00FA629A" w:rsidRDefault="00FA629A">
      <w:pPr>
        <w:pStyle w:val="ConsPlusNonformat"/>
        <w:jc w:val="both"/>
      </w:pPr>
    </w:p>
    <w:p w14:paraId="0F0F57BF" w14:textId="77777777" w:rsidR="00FA629A" w:rsidRDefault="009822D0">
      <w:pPr>
        <w:pStyle w:val="ConsPlusNonformat"/>
        <w:jc w:val="both"/>
      </w:pPr>
      <w:r>
        <w:t>М.П.</w:t>
      </w:r>
    </w:p>
    <w:p w14:paraId="5AA5E16C" w14:textId="77777777" w:rsidR="00FA629A" w:rsidRDefault="00FA629A">
      <w:pPr>
        <w:pStyle w:val="ConsPlusNormal"/>
        <w:jc w:val="both"/>
      </w:pPr>
    </w:p>
    <w:p w14:paraId="28C5DE6D" w14:textId="77777777" w:rsidR="00FA629A" w:rsidRDefault="00FA629A">
      <w:pPr>
        <w:pStyle w:val="ConsPlusNormal"/>
        <w:jc w:val="both"/>
      </w:pPr>
    </w:p>
    <w:p w14:paraId="49F2CE8B" w14:textId="77777777" w:rsidR="00FA629A" w:rsidRDefault="00FA629A">
      <w:pPr>
        <w:pStyle w:val="ConsPlusNormal"/>
        <w:jc w:val="both"/>
      </w:pPr>
    </w:p>
    <w:p w14:paraId="02EA8743" w14:textId="77777777" w:rsidR="00FA629A" w:rsidRDefault="00FA629A">
      <w:pPr>
        <w:pStyle w:val="ConsPlusNormal"/>
        <w:jc w:val="both"/>
      </w:pPr>
    </w:p>
    <w:p w14:paraId="7A53C3DE" w14:textId="77777777" w:rsidR="00FA629A" w:rsidRDefault="00FA629A">
      <w:pPr>
        <w:pStyle w:val="ConsPlusNormal"/>
        <w:jc w:val="both"/>
      </w:pPr>
    </w:p>
    <w:p w14:paraId="7A8E1422" w14:textId="77777777" w:rsidR="00FA629A" w:rsidRDefault="00FA629A">
      <w:pPr>
        <w:pStyle w:val="ConsPlusNormal"/>
        <w:jc w:val="right"/>
        <w:outlineLvl w:val="1"/>
      </w:pPr>
    </w:p>
    <w:p w14:paraId="37A75044" w14:textId="77777777" w:rsidR="00FA629A" w:rsidRDefault="00FA629A">
      <w:pPr>
        <w:pStyle w:val="ConsPlusNormal"/>
        <w:jc w:val="right"/>
        <w:outlineLvl w:val="1"/>
        <w:rPr>
          <w:szCs w:val="24"/>
        </w:rPr>
      </w:pPr>
    </w:p>
    <w:p w14:paraId="28BF1A8B" w14:textId="77777777" w:rsidR="00FA629A" w:rsidRDefault="00FA629A">
      <w:pPr>
        <w:pStyle w:val="ConsPlusNormal"/>
        <w:jc w:val="right"/>
        <w:outlineLvl w:val="1"/>
        <w:rPr>
          <w:szCs w:val="24"/>
        </w:rPr>
      </w:pPr>
    </w:p>
    <w:p w14:paraId="466A182B" w14:textId="77777777" w:rsidR="00FA629A" w:rsidRDefault="00FA629A">
      <w:pPr>
        <w:pStyle w:val="ConsPlusNormal"/>
        <w:jc w:val="right"/>
        <w:outlineLvl w:val="1"/>
        <w:rPr>
          <w:szCs w:val="24"/>
        </w:rPr>
      </w:pPr>
    </w:p>
    <w:p w14:paraId="6F2E0302" w14:textId="77777777" w:rsidR="00FA629A" w:rsidRDefault="00FA629A">
      <w:pPr>
        <w:pStyle w:val="ConsPlusNormal"/>
        <w:jc w:val="right"/>
        <w:outlineLvl w:val="1"/>
        <w:rPr>
          <w:szCs w:val="24"/>
        </w:rPr>
      </w:pPr>
    </w:p>
    <w:p w14:paraId="53365850" w14:textId="77777777" w:rsidR="00FA629A" w:rsidRDefault="00FA629A">
      <w:pPr>
        <w:pStyle w:val="ConsPlusNormal"/>
        <w:jc w:val="right"/>
        <w:outlineLvl w:val="1"/>
        <w:rPr>
          <w:szCs w:val="24"/>
        </w:rPr>
      </w:pPr>
    </w:p>
    <w:p w14:paraId="66E6E72D" w14:textId="77777777" w:rsidR="00FA629A" w:rsidRDefault="00FA629A">
      <w:pPr>
        <w:pStyle w:val="ConsPlusNormal"/>
        <w:jc w:val="right"/>
        <w:outlineLvl w:val="1"/>
        <w:rPr>
          <w:szCs w:val="24"/>
        </w:rPr>
      </w:pPr>
    </w:p>
    <w:p w14:paraId="433F9BB0" w14:textId="77777777" w:rsidR="00FA629A" w:rsidRDefault="00FA629A">
      <w:pPr>
        <w:pStyle w:val="ConsPlusNormal"/>
        <w:jc w:val="right"/>
        <w:outlineLvl w:val="1"/>
        <w:rPr>
          <w:szCs w:val="24"/>
        </w:rPr>
      </w:pPr>
    </w:p>
    <w:p w14:paraId="7A448FD1" w14:textId="77777777" w:rsidR="00FA629A" w:rsidRDefault="00FA629A">
      <w:pPr>
        <w:pStyle w:val="ConsPlusNormal"/>
        <w:jc w:val="right"/>
        <w:outlineLvl w:val="1"/>
        <w:rPr>
          <w:szCs w:val="24"/>
        </w:rPr>
      </w:pPr>
    </w:p>
    <w:p w14:paraId="334E3FCF" w14:textId="77777777" w:rsidR="00FA629A" w:rsidRDefault="00FA629A">
      <w:pPr>
        <w:pStyle w:val="ConsPlusNormal"/>
        <w:jc w:val="right"/>
        <w:outlineLvl w:val="1"/>
        <w:rPr>
          <w:szCs w:val="24"/>
        </w:rPr>
      </w:pPr>
    </w:p>
    <w:p w14:paraId="5BF2BDD7" w14:textId="77777777" w:rsidR="00FA629A" w:rsidRDefault="00FA629A">
      <w:pPr>
        <w:pStyle w:val="ConsPlusNormal"/>
        <w:jc w:val="right"/>
        <w:outlineLvl w:val="1"/>
        <w:rPr>
          <w:szCs w:val="24"/>
        </w:rPr>
      </w:pPr>
    </w:p>
    <w:p w14:paraId="0A69D28D" w14:textId="77777777" w:rsidR="00FA629A" w:rsidRDefault="00FA629A">
      <w:pPr>
        <w:pStyle w:val="ConsPlusNormal"/>
        <w:jc w:val="right"/>
        <w:outlineLvl w:val="1"/>
        <w:rPr>
          <w:szCs w:val="24"/>
        </w:rPr>
      </w:pPr>
    </w:p>
    <w:p w14:paraId="1024DEB9" w14:textId="77777777" w:rsidR="009822D0" w:rsidRDefault="009822D0">
      <w:pPr>
        <w:pStyle w:val="ConsPlusNormal"/>
        <w:jc w:val="right"/>
        <w:outlineLvl w:val="1"/>
        <w:rPr>
          <w:szCs w:val="24"/>
        </w:rPr>
      </w:pPr>
    </w:p>
    <w:p w14:paraId="02B052FB" w14:textId="77777777" w:rsidR="009822D0" w:rsidRDefault="009822D0">
      <w:pPr>
        <w:pStyle w:val="ConsPlusNormal"/>
        <w:jc w:val="right"/>
        <w:outlineLvl w:val="1"/>
        <w:rPr>
          <w:szCs w:val="24"/>
        </w:rPr>
      </w:pPr>
    </w:p>
    <w:p w14:paraId="561ECFB9" w14:textId="77777777" w:rsidR="009822D0" w:rsidRDefault="009822D0">
      <w:pPr>
        <w:pStyle w:val="ConsPlusNormal"/>
        <w:jc w:val="right"/>
        <w:outlineLvl w:val="1"/>
        <w:rPr>
          <w:szCs w:val="24"/>
        </w:rPr>
      </w:pPr>
    </w:p>
    <w:p w14:paraId="12771F52" w14:textId="77777777" w:rsidR="00694CF2" w:rsidRDefault="00694CF2">
      <w:pPr>
        <w:pStyle w:val="ConsPlusNormal"/>
        <w:jc w:val="right"/>
        <w:outlineLvl w:val="1"/>
        <w:rPr>
          <w:szCs w:val="24"/>
        </w:rPr>
      </w:pPr>
    </w:p>
    <w:p w14:paraId="3C2036FF" w14:textId="77777777" w:rsidR="00694CF2" w:rsidRDefault="00694CF2">
      <w:pPr>
        <w:pStyle w:val="ConsPlusNormal"/>
        <w:jc w:val="right"/>
        <w:outlineLvl w:val="1"/>
        <w:rPr>
          <w:szCs w:val="24"/>
        </w:rPr>
      </w:pPr>
    </w:p>
    <w:p w14:paraId="18BF1EDA" w14:textId="77777777" w:rsidR="00FA629A" w:rsidRDefault="009822D0">
      <w:pPr>
        <w:pStyle w:val="ConsPlusNormal"/>
        <w:jc w:val="right"/>
        <w:outlineLvl w:val="1"/>
        <w:rPr>
          <w:szCs w:val="24"/>
        </w:rPr>
      </w:pPr>
      <w:r>
        <w:lastRenderedPageBreak/>
        <w:t>Приложение N 2</w:t>
      </w:r>
    </w:p>
    <w:p w14:paraId="770F4A70" w14:textId="77777777" w:rsidR="00FA629A" w:rsidRDefault="009822D0">
      <w:pPr>
        <w:pStyle w:val="ConsPlusNormal"/>
        <w:jc w:val="right"/>
      </w:pPr>
      <w:r>
        <w:t>к Положению о специальных стипендиях</w:t>
      </w:r>
    </w:p>
    <w:p w14:paraId="20A7A233" w14:textId="77777777" w:rsidR="00FA629A" w:rsidRDefault="009822D0">
      <w:pPr>
        <w:pStyle w:val="ConsPlusNormal"/>
        <w:jc w:val="right"/>
      </w:pPr>
      <w:r>
        <w:t>для представителей молодежи и студентов</w:t>
      </w:r>
    </w:p>
    <w:p w14:paraId="5A064D93" w14:textId="77777777" w:rsidR="00FA629A" w:rsidRDefault="009822D0">
      <w:pPr>
        <w:pStyle w:val="ConsPlusNormal"/>
        <w:jc w:val="right"/>
      </w:pPr>
      <w:r>
        <w:t>за особую творческую устремленность</w:t>
      </w:r>
    </w:p>
    <w:p w14:paraId="3EDAF272"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3E971EBF"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7093C46C"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6FE3483C"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7D57204D" w14:textId="77777777" w:rsidR="00FA629A" w:rsidRDefault="009822D0">
            <w:pPr>
              <w:pStyle w:val="ConsPlusNormal"/>
              <w:jc w:val="center"/>
            </w:pPr>
            <w:r>
              <w:rPr>
                <w:color w:val="392C69"/>
              </w:rPr>
              <w:t>Список изменяющих документов</w:t>
            </w:r>
          </w:p>
          <w:p w14:paraId="127F2994" w14:textId="77777777" w:rsidR="00FA629A" w:rsidRDefault="009822D0">
            <w:pPr>
              <w:pStyle w:val="ConsPlusNormal"/>
              <w:jc w:val="center"/>
            </w:pPr>
            <w:r>
              <w:rPr>
                <w:color w:val="392C69"/>
              </w:rPr>
              <w:t>(в ред. Постановлений Кабинета Министров ЧР от 30.12.2013 N 562,</w:t>
            </w:r>
          </w:p>
          <w:p w14:paraId="336AD321" w14:textId="77777777" w:rsidR="00FA629A" w:rsidRDefault="009822D0">
            <w:pPr>
              <w:pStyle w:val="ConsPlusNormal"/>
              <w:jc w:val="center"/>
            </w:pPr>
            <w:r>
              <w:rPr>
                <w:color w:val="392C69"/>
              </w:rPr>
              <w:t>от 09.06.2023 N 381)</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243273F4" w14:textId="77777777" w:rsidR="00FA629A" w:rsidRDefault="00FA629A">
            <w:pPr>
              <w:pStyle w:val="ConsPlusNormal"/>
            </w:pPr>
          </w:p>
        </w:tc>
      </w:tr>
    </w:tbl>
    <w:p w14:paraId="46836DB0" w14:textId="77777777" w:rsidR="00FA629A" w:rsidRDefault="00FA629A">
      <w:pPr>
        <w:pStyle w:val="ConsPlusNormal"/>
        <w:jc w:val="both"/>
      </w:pPr>
    </w:p>
    <w:p w14:paraId="3B13CCC8" w14:textId="77777777" w:rsidR="00FA629A" w:rsidRDefault="009822D0">
      <w:pPr>
        <w:pStyle w:val="ConsPlusNonformat"/>
        <w:jc w:val="both"/>
      </w:pPr>
      <w:bookmarkStart w:id="14" w:name="P193"/>
      <w:bookmarkEnd w:id="14"/>
      <w:r>
        <w:t xml:space="preserve">                            АНКЕТА ПРЕТЕНДЕНТА</w:t>
      </w:r>
    </w:p>
    <w:p w14:paraId="01A3F851" w14:textId="77777777" w:rsidR="00FA629A" w:rsidRDefault="009822D0">
      <w:pPr>
        <w:pStyle w:val="ConsPlusNonformat"/>
        <w:jc w:val="both"/>
      </w:pPr>
      <w:r>
        <w:t xml:space="preserve">           на получение специальной стипендии для представителей</w:t>
      </w:r>
    </w:p>
    <w:p w14:paraId="0A79DEDF" w14:textId="77777777" w:rsidR="00FA629A" w:rsidRDefault="009822D0">
      <w:pPr>
        <w:pStyle w:val="ConsPlusNonformat"/>
        <w:jc w:val="both"/>
      </w:pPr>
      <w:r>
        <w:t xml:space="preserve">         молодежи и студентов за особую творческую устремленность</w:t>
      </w:r>
    </w:p>
    <w:p w14:paraId="0067C145" w14:textId="77777777" w:rsidR="00FA629A" w:rsidRDefault="00FA629A">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A629A" w14:paraId="4A23CDED" w14:textId="77777777">
        <w:tc>
          <w:tcPr>
            <w:tcW w:w="4535" w:type="dxa"/>
          </w:tcPr>
          <w:p w14:paraId="276E3225" w14:textId="77777777" w:rsidR="00FA629A" w:rsidRDefault="009822D0">
            <w:pPr>
              <w:pStyle w:val="ConsPlusNormal"/>
              <w:jc w:val="both"/>
            </w:pPr>
            <w:r>
              <w:t>Фамилия, имя, отчество (последнее - при наличии) (полностью в соответствии с паспортом, в случае изменения фамилии, имени, отчества (последнее - при наличии) в скобках указать прежние фамилию, имя, отчество претендента)</w:t>
            </w:r>
          </w:p>
        </w:tc>
        <w:tc>
          <w:tcPr>
            <w:tcW w:w="4535" w:type="dxa"/>
          </w:tcPr>
          <w:p w14:paraId="49868EDF" w14:textId="77777777" w:rsidR="00FA629A" w:rsidRDefault="00FA629A">
            <w:pPr>
              <w:pStyle w:val="ConsPlusNormal"/>
            </w:pPr>
          </w:p>
        </w:tc>
      </w:tr>
      <w:tr w:rsidR="00FA629A" w14:paraId="23BFFBD4" w14:textId="77777777">
        <w:tc>
          <w:tcPr>
            <w:tcW w:w="4535" w:type="dxa"/>
          </w:tcPr>
          <w:p w14:paraId="5A9FD536" w14:textId="77777777" w:rsidR="00FA629A" w:rsidRDefault="009822D0">
            <w:pPr>
              <w:pStyle w:val="ConsPlusNormal"/>
            </w:pPr>
            <w:r>
              <w:t>Дата рождения (день, месяц, год)</w:t>
            </w:r>
          </w:p>
        </w:tc>
        <w:tc>
          <w:tcPr>
            <w:tcW w:w="4535" w:type="dxa"/>
          </w:tcPr>
          <w:p w14:paraId="40C369D6" w14:textId="77777777" w:rsidR="00FA629A" w:rsidRDefault="00FA629A">
            <w:pPr>
              <w:pStyle w:val="ConsPlusNormal"/>
            </w:pPr>
          </w:p>
        </w:tc>
      </w:tr>
      <w:tr w:rsidR="00FA629A" w14:paraId="2B1E2E58" w14:textId="77777777">
        <w:tc>
          <w:tcPr>
            <w:tcW w:w="4535" w:type="dxa"/>
          </w:tcPr>
          <w:p w14:paraId="172CB9A0" w14:textId="77777777" w:rsidR="00FA629A" w:rsidRDefault="009822D0">
            <w:pPr>
              <w:pStyle w:val="ConsPlusNormal"/>
              <w:jc w:val="both"/>
            </w:pPr>
            <w:r>
              <w:t>Паспорт (серия, номер, кем и когда выдан)</w:t>
            </w:r>
          </w:p>
        </w:tc>
        <w:tc>
          <w:tcPr>
            <w:tcW w:w="4535" w:type="dxa"/>
          </w:tcPr>
          <w:p w14:paraId="29D9FF26" w14:textId="77777777" w:rsidR="00FA629A" w:rsidRDefault="00FA629A">
            <w:pPr>
              <w:pStyle w:val="ConsPlusNormal"/>
            </w:pPr>
          </w:p>
        </w:tc>
      </w:tr>
      <w:tr w:rsidR="00FA629A" w14:paraId="41ED3ABC" w14:textId="77777777">
        <w:tc>
          <w:tcPr>
            <w:tcW w:w="4535" w:type="dxa"/>
          </w:tcPr>
          <w:p w14:paraId="3FE4C222" w14:textId="77777777" w:rsidR="00FA629A" w:rsidRDefault="009822D0">
            <w:pPr>
              <w:pStyle w:val="ConsPlusNormal"/>
              <w:jc w:val="both"/>
            </w:pPr>
            <w:r>
              <w:t>Контактная информация (по месту регистрации или по месту временной регистрации):</w:t>
            </w:r>
          </w:p>
          <w:p w14:paraId="45F855DD" w14:textId="77777777" w:rsidR="00FA629A" w:rsidRDefault="009822D0">
            <w:pPr>
              <w:pStyle w:val="ConsPlusNormal"/>
            </w:pPr>
            <w:r>
              <w:t>район</w:t>
            </w:r>
          </w:p>
          <w:p w14:paraId="6302CC03" w14:textId="77777777" w:rsidR="00FA629A" w:rsidRDefault="009822D0">
            <w:pPr>
              <w:pStyle w:val="ConsPlusNormal"/>
            </w:pPr>
            <w:r>
              <w:t>населенный пункт</w:t>
            </w:r>
          </w:p>
          <w:p w14:paraId="7D5968ED" w14:textId="77777777" w:rsidR="00FA629A" w:rsidRDefault="009822D0">
            <w:pPr>
              <w:pStyle w:val="ConsPlusNormal"/>
            </w:pPr>
            <w:r>
              <w:t>улица</w:t>
            </w:r>
          </w:p>
          <w:p w14:paraId="6A1B4421" w14:textId="77777777" w:rsidR="00FA629A" w:rsidRDefault="009822D0">
            <w:pPr>
              <w:pStyle w:val="ConsPlusNormal"/>
            </w:pPr>
            <w:r>
              <w:t>N дома</w:t>
            </w:r>
          </w:p>
          <w:p w14:paraId="3311A5E4" w14:textId="77777777" w:rsidR="00FA629A" w:rsidRDefault="009822D0">
            <w:pPr>
              <w:pStyle w:val="ConsPlusNormal"/>
            </w:pPr>
            <w:r>
              <w:t>N квартиры</w:t>
            </w:r>
          </w:p>
          <w:p w14:paraId="4715F7FD" w14:textId="77777777" w:rsidR="00FA629A" w:rsidRDefault="009822D0">
            <w:pPr>
              <w:pStyle w:val="ConsPlusNormal"/>
            </w:pPr>
            <w:r>
              <w:t>телефон:</w:t>
            </w:r>
          </w:p>
          <w:p w14:paraId="30D78EC9" w14:textId="77777777" w:rsidR="00FA629A" w:rsidRDefault="009822D0">
            <w:pPr>
              <w:pStyle w:val="ConsPlusNormal"/>
            </w:pPr>
            <w:r>
              <w:t>домашний</w:t>
            </w:r>
          </w:p>
          <w:p w14:paraId="588D81BF" w14:textId="77777777" w:rsidR="00FA629A" w:rsidRDefault="009822D0">
            <w:pPr>
              <w:pStyle w:val="ConsPlusNormal"/>
            </w:pPr>
            <w:r>
              <w:t>сотовый</w:t>
            </w:r>
          </w:p>
          <w:p w14:paraId="47B7563A" w14:textId="77777777" w:rsidR="00FA629A" w:rsidRDefault="009822D0">
            <w:pPr>
              <w:pStyle w:val="ConsPlusNormal"/>
            </w:pPr>
            <w:r>
              <w:t>рабочий</w:t>
            </w:r>
          </w:p>
          <w:p w14:paraId="5F73C0BE" w14:textId="77777777" w:rsidR="00FA629A" w:rsidRDefault="009822D0">
            <w:pPr>
              <w:pStyle w:val="ConsPlusNormal"/>
            </w:pPr>
            <w:proofErr w:type="spellStart"/>
            <w:r>
              <w:t>e-mail</w:t>
            </w:r>
            <w:proofErr w:type="spellEnd"/>
          </w:p>
        </w:tc>
        <w:tc>
          <w:tcPr>
            <w:tcW w:w="4535" w:type="dxa"/>
          </w:tcPr>
          <w:p w14:paraId="76B61269" w14:textId="77777777" w:rsidR="00FA629A" w:rsidRDefault="00FA629A">
            <w:pPr>
              <w:pStyle w:val="ConsPlusNormal"/>
            </w:pPr>
          </w:p>
        </w:tc>
      </w:tr>
      <w:tr w:rsidR="00FA629A" w14:paraId="761EB69F" w14:textId="77777777">
        <w:tc>
          <w:tcPr>
            <w:tcW w:w="4535" w:type="dxa"/>
          </w:tcPr>
          <w:p w14:paraId="44F30A0D" w14:textId="77777777" w:rsidR="00FA629A" w:rsidRDefault="009822D0">
            <w:pPr>
              <w:pStyle w:val="ConsPlusNormal"/>
            </w:pPr>
            <w:r>
              <w:t>Выдвигающая организация:</w:t>
            </w:r>
          </w:p>
          <w:p w14:paraId="3AD560B3" w14:textId="77777777" w:rsidR="00FA629A" w:rsidRDefault="009822D0">
            <w:pPr>
              <w:pStyle w:val="ConsPlusNormal"/>
            </w:pPr>
            <w:r>
              <w:t>полное наименование</w:t>
            </w:r>
          </w:p>
          <w:p w14:paraId="26EB93E9" w14:textId="77777777" w:rsidR="00FA629A" w:rsidRDefault="009822D0">
            <w:pPr>
              <w:pStyle w:val="ConsPlusNormal"/>
            </w:pPr>
            <w:r>
              <w:t>адрес</w:t>
            </w:r>
          </w:p>
          <w:p w14:paraId="3696262A" w14:textId="77777777" w:rsidR="00FA629A" w:rsidRDefault="009822D0">
            <w:pPr>
              <w:pStyle w:val="ConsPlusNormal"/>
            </w:pPr>
            <w:r>
              <w:t>телефон</w:t>
            </w:r>
          </w:p>
          <w:p w14:paraId="3942EEE7" w14:textId="77777777" w:rsidR="00FA629A" w:rsidRDefault="009822D0">
            <w:pPr>
              <w:pStyle w:val="ConsPlusNormal"/>
            </w:pPr>
            <w:r>
              <w:t>Ф.И.О. руководителя</w:t>
            </w:r>
          </w:p>
        </w:tc>
        <w:tc>
          <w:tcPr>
            <w:tcW w:w="4535" w:type="dxa"/>
          </w:tcPr>
          <w:p w14:paraId="57D3DEFF" w14:textId="77777777" w:rsidR="00FA629A" w:rsidRDefault="00FA629A">
            <w:pPr>
              <w:pStyle w:val="ConsPlusNormal"/>
            </w:pPr>
          </w:p>
        </w:tc>
      </w:tr>
    </w:tbl>
    <w:p w14:paraId="1350F7BD" w14:textId="77777777" w:rsidR="00FA629A" w:rsidRDefault="00FA629A">
      <w:pPr>
        <w:pStyle w:val="ConsPlusNormal"/>
        <w:jc w:val="both"/>
      </w:pPr>
    </w:p>
    <w:p w14:paraId="243CB872" w14:textId="77777777" w:rsidR="00FA629A" w:rsidRDefault="009822D0">
      <w:pPr>
        <w:pStyle w:val="ConsPlusNonformat"/>
        <w:jc w:val="both"/>
      </w:pPr>
      <w:r>
        <w:t>_____________________   _____________________     ___ ____________ 20___ г.</w:t>
      </w:r>
    </w:p>
    <w:p w14:paraId="487CBC63" w14:textId="77777777" w:rsidR="00FA629A" w:rsidRDefault="009822D0">
      <w:pPr>
        <w:pStyle w:val="ConsPlusNonformat"/>
        <w:jc w:val="both"/>
      </w:pPr>
      <w:r>
        <w:t xml:space="preserve">(подпись </w:t>
      </w:r>
      <w:proofErr w:type="gramStart"/>
      <w:r>
        <w:t xml:space="preserve">претендента)   </w:t>
      </w:r>
      <w:proofErr w:type="gramEnd"/>
      <w:r>
        <w:t xml:space="preserve"> (фамилия и инициалы)</w:t>
      </w:r>
    </w:p>
    <w:p w14:paraId="74540D09" w14:textId="77777777" w:rsidR="00FA629A" w:rsidRDefault="00FA629A">
      <w:pPr>
        <w:pStyle w:val="ConsPlusNormal"/>
        <w:jc w:val="both"/>
      </w:pPr>
    </w:p>
    <w:p w14:paraId="578501C3" w14:textId="77777777" w:rsidR="00FA629A" w:rsidRDefault="00FA629A">
      <w:pPr>
        <w:pStyle w:val="ConsPlusNormal"/>
        <w:jc w:val="both"/>
      </w:pPr>
    </w:p>
    <w:p w14:paraId="24A17A78" w14:textId="77777777" w:rsidR="00FA629A" w:rsidRDefault="00FA629A">
      <w:pPr>
        <w:pStyle w:val="ConsPlusNormal"/>
        <w:jc w:val="both"/>
      </w:pPr>
    </w:p>
    <w:p w14:paraId="61E42542" w14:textId="77777777" w:rsidR="00FA629A" w:rsidRDefault="00FA629A">
      <w:pPr>
        <w:pStyle w:val="ConsPlusNormal"/>
        <w:jc w:val="both"/>
      </w:pPr>
    </w:p>
    <w:p w14:paraId="4CEF288A" w14:textId="77777777" w:rsidR="009822D0" w:rsidRDefault="009822D0">
      <w:pPr>
        <w:pStyle w:val="ConsPlusNormal"/>
        <w:jc w:val="both"/>
      </w:pPr>
    </w:p>
    <w:p w14:paraId="087642C0" w14:textId="77777777" w:rsidR="00FA629A" w:rsidRDefault="00FA629A">
      <w:pPr>
        <w:pStyle w:val="ConsPlusNormal"/>
        <w:jc w:val="both"/>
      </w:pPr>
    </w:p>
    <w:p w14:paraId="2F94B990" w14:textId="77777777" w:rsidR="00694CF2" w:rsidRDefault="00694CF2">
      <w:pPr>
        <w:pStyle w:val="ConsPlusNormal"/>
        <w:jc w:val="right"/>
        <w:outlineLvl w:val="1"/>
      </w:pPr>
    </w:p>
    <w:p w14:paraId="406B818D" w14:textId="77777777" w:rsidR="00694CF2" w:rsidRDefault="00694CF2">
      <w:pPr>
        <w:pStyle w:val="ConsPlusNormal"/>
        <w:jc w:val="right"/>
        <w:outlineLvl w:val="1"/>
      </w:pPr>
    </w:p>
    <w:p w14:paraId="333D7043" w14:textId="77777777" w:rsidR="00694CF2" w:rsidRDefault="00694CF2">
      <w:pPr>
        <w:pStyle w:val="ConsPlusNormal"/>
        <w:jc w:val="right"/>
        <w:outlineLvl w:val="1"/>
      </w:pPr>
    </w:p>
    <w:p w14:paraId="7D0D12B1" w14:textId="77777777" w:rsidR="00694CF2" w:rsidRDefault="00694CF2">
      <w:pPr>
        <w:pStyle w:val="ConsPlusNormal"/>
        <w:jc w:val="right"/>
        <w:outlineLvl w:val="1"/>
      </w:pPr>
    </w:p>
    <w:p w14:paraId="3BEB7733" w14:textId="57088617" w:rsidR="00FA629A" w:rsidRDefault="009822D0">
      <w:pPr>
        <w:pStyle w:val="ConsPlusNormal"/>
        <w:jc w:val="right"/>
        <w:outlineLvl w:val="1"/>
      </w:pPr>
      <w:r>
        <w:lastRenderedPageBreak/>
        <w:t>Приложение N 3</w:t>
      </w:r>
    </w:p>
    <w:p w14:paraId="5348A2E3" w14:textId="77777777" w:rsidR="00FA629A" w:rsidRDefault="009822D0">
      <w:pPr>
        <w:pStyle w:val="ConsPlusNormal"/>
        <w:jc w:val="right"/>
      </w:pPr>
      <w:r>
        <w:t>к Положению о специальных стипендиях</w:t>
      </w:r>
    </w:p>
    <w:p w14:paraId="249DC39F" w14:textId="77777777" w:rsidR="00FA629A" w:rsidRDefault="009822D0">
      <w:pPr>
        <w:pStyle w:val="ConsPlusNormal"/>
        <w:jc w:val="right"/>
      </w:pPr>
      <w:r>
        <w:t>для представителей молодежи и студентов</w:t>
      </w:r>
    </w:p>
    <w:p w14:paraId="5366667B" w14:textId="77777777" w:rsidR="00FA629A" w:rsidRDefault="009822D0">
      <w:pPr>
        <w:pStyle w:val="ConsPlusNormal"/>
        <w:jc w:val="right"/>
      </w:pPr>
      <w:r>
        <w:t>за особую творческую устремленность</w:t>
      </w:r>
    </w:p>
    <w:p w14:paraId="1A764D9C"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5F0F3EB2"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478C13BE"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63DE3118"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5E0E5416" w14:textId="77777777" w:rsidR="00FA629A" w:rsidRDefault="009822D0">
            <w:pPr>
              <w:pStyle w:val="ConsPlusNormal"/>
              <w:jc w:val="center"/>
            </w:pPr>
            <w:r>
              <w:rPr>
                <w:color w:val="392C69"/>
              </w:rPr>
              <w:t>Список изменяющих документов</w:t>
            </w:r>
          </w:p>
          <w:p w14:paraId="66BCBF2F" w14:textId="77777777" w:rsidR="00FA629A" w:rsidRDefault="009822D0">
            <w:pPr>
              <w:pStyle w:val="ConsPlusNormal"/>
              <w:jc w:val="center"/>
            </w:pPr>
            <w:r>
              <w:rPr>
                <w:color w:val="392C69"/>
              </w:rPr>
              <w:t>(в ред. Постановлений Кабинета Министров ЧР от 28.11.2014 N 415,</w:t>
            </w:r>
          </w:p>
          <w:p w14:paraId="71FF5D31" w14:textId="77777777" w:rsidR="00FA629A" w:rsidRDefault="009822D0">
            <w:pPr>
              <w:pStyle w:val="ConsPlusNormal"/>
              <w:jc w:val="center"/>
            </w:pPr>
            <w:r>
              <w:rPr>
                <w:color w:val="392C69"/>
              </w:rPr>
              <w:t>от 09.06.2023 N 381)</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6CA708F3" w14:textId="77777777" w:rsidR="00FA629A" w:rsidRDefault="00FA629A">
            <w:pPr>
              <w:pStyle w:val="ConsPlusNormal"/>
            </w:pPr>
          </w:p>
        </w:tc>
      </w:tr>
    </w:tbl>
    <w:p w14:paraId="66E52C92" w14:textId="77777777" w:rsidR="00FA629A" w:rsidRDefault="00FA629A">
      <w:pPr>
        <w:pStyle w:val="ConsPlusNormal"/>
        <w:jc w:val="both"/>
      </w:pPr>
    </w:p>
    <w:p w14:paraId="00EBCB30" w14:textId="77777777" w:rsidR="00FA629A" w:rsidRDefault="009822D0">
      <w:pPr>
        <w:pStyle w:val="ConsPlusNormal"/>
        <w:jc w:val="right"/>
      </w:pPr>
      <w:r>
        <w:t>Форма</w:t>
      </w:r>
    </w:p>
    <w:p w14:paraId="70DEA45C" w14:textId="77777777" w:rsidR="00FA629A" w:rsidRDefault="00FA629A">
      <w:pPr>
        <w:pStyle w:val="ConsPlusNormal"/>
        <w:jc w:val="both"/>
      </w:pPr>
    </w:p>
    <w:p w14:paraId="285458E8" w14:textId="77777777" w:rsidR="00FA629A" w:rsidRDefault="009822D0">
      <w:pPr>
        <w:pStyle w:val="ConsPlusNonformat"/>
        <w:jc w:val="both"/>
      </w:pPr>
      <w:r>
        <w:t xml:space="preserve">                                          В Правительственную комиссию</w:t>
      </w:r>
    </w:p>
    <w:p w14:paraId="46E3887C" w14:textId="77777777" w:rsidR="00FA629A" w:rsidRDefault="009822D0">
      <w:pPr>
        <w:pStyle w:val="ConsPlusNonformat"/>
        <w:jc w:val="both"/>
      </w:pPr>
      <w:r>
        <w:t xml:space="preserve">                                             по молодежной политике</w:t>
      </w:r>
    </w:p>
    <w:p w14:paraId="21F7CC79" w14:textId="77777777" w:rsidR="00FA629A" w:rsidRDefault="00FA629A">
      <w:pPr>
        <w:pStyle w:val="ConsPlusNonformat"/>
        <w:jc w:val="both"/>
      </w:pPr>
    </w:p>
    <w:p w14:paraId="3A6C061D" w14:textId="77777777" w:rsidR="00FA629A" w:rsidRDefault="009822D0">
      <w:pPr>
        <w:pStyle w:val="ConsPlusNonformat"/>
        <w:jc w:val="both"/>
      </w:pPr>
      <w:r>
        <w:t xml:space="preserve">                                    ______________________________________,</w:t>
      </w:r>
    </w:p>
    <w:p w14:paraId="5D335D4D" w14:textId="77777777" w:rsidR="00FA629A" w:rsidRDefault="009822D0">
      <w:pPr>
        <w:pStyle w:val="ConsPlusNonformat"/>
        <w:jc w:val="both"/>
      </w:pPr>
      <w:r>
        <w:t xml:space="preserve">                                     (фамилия, имя, отчество (последнее -</w:t>
      </w:r>
    </w:p>
    <w:p w14:paraId="168F39DA" w14:textId="77777777" w:rsidR="00FA629A" w:rsidRDefault="009822D0">
      <w:pPr>
        <w:pStyle w:val="ConsPlusNonformat"/>
        <w:jc w:val="both"/>
      </w:pPr>
      <w:r>
        <w:t xml:space="preserve">                                                при наличии))</w:t>
      </w:r>
    </w:p>
    <w:p w14:paraId="0FAB22BC" w14:textId="77777777" w:rsidR="00FA629A" w:rsidRDefault="009822D0">
      <w:pPr>
        <w:pStyle w:val="ConsPlusNonformat"/>
        <w:jc w:val="both"/>
      </w:pPr>
      <w:r>
        <w:t xml:space="preserve">                                    </w:t>
      </w:r>
      <w:proofErr w:type="spellStart"/>
      <w:r>
        <w:t>проживающ</w:t>
      </w:r>
      <w:proofErr w:type="spellEnd"/>
      <w:r>
        <w:t>___ по адресу: _______________</w:t>
      </w:r>
    </w:p>
    <w:p w14:paraId="3360452A" w14:textId="77777777" w:rsidR="00FA629A" w:rsidRDefault="009822D0">
      <w:pPr>
        <w:pStyle w:val="ConsPlusNonformat"/>
        <w:jc w:val="both"/>
      </w:pPr>
      <w:r>
        <w:t xml:space="preserve">                                    _______________________________________</w:t>
      </w:r>
    </w:p>
    <w:p w14:paraId="0F4A1EF3" w14:textId="77777777" w:rsidR="00FA629A" w:rsidRDefault="009822D0">
      <w:pPr>
        <w:pStyle w:val="ConsPlusNonformat"/>
        <w:jc w:val="both"/>
      </w:pPr>
      <w:r>
        <w:t xml:space="preserve">                                    _______________________________________</w:t>
      </w:r>
    </w:p>
    <w:p w14:paraId="2991F6B8" w14:textId="77777777" w:rsidR="00FA629A" w:rsidRDefault="00FA629A">
      <w:pPr>
        <w:pStyle w:val="ConsPlusNonformat"/>
        <w:jc w:val="both"/>
      </w:pPr>
    </w:p>
    <w:p w14:paraId="5FB2AB49" w14:textId="77777777" w:rsidR="00FA629A" w:rsidRDefault="009822D0">
      <w:pPr>
        <w:pStyle w:val="ConsPlusNonformat"/>
        <w:jc w:val="both"/>
      </w:pPr>
      <w:bookmarkStart w:id="15" w:name="P249"/>
      <w:bookmarkEnd w:id="15"/>
      <w:r>
        <w:t xml:space="preserve">                                 ЗАЯВЛЕНИЕ</w:t>
      </w:r>
    </w:p>
    <w:p w14:paraId="6462036F" w14:textId="77777777" w:rsidR="00FA629A" w:rsidRDefault="00FA629A">
      <w:pPr>
        <w:pStyle w:val="ConsPlusNonformat"/>
        <w:jc w:val="both"/>
      </w:pPr>
    </w:p>
    <w:p w14:paraId="1F2A9317" w14:textId="77777777" w:rsidR="00FA629A" w:rsidRDefault="009822D0">
      <w:pPr>
        <w:pStyle w:val="ConsPlusNonformat"/>
        <w:jc w:val="both"/>
      </w:pPr>
      <w:r>
        <w:t xml:space="preserve">    Прошу включить меня, __________________________________________________</w:t>
      </w:r>
    </w:p>
    <w:p w14:paraId="3F59A40F" w14:textId="77777777" w:rsidR="00FA629A" w:rsidRDefault="009822D0">
      <w:pPr>
        <w:pStyle w:val="ConsPlusNonformat"/>
        <w:jc w:val="both"/>
      </w:pPr>
      <w:r>
        <w:t>__________________________________________________________________________,</w:t>
      </w:r>
    </w:p>
    <w:p w14:paraId="6CF7B0F5" w14:textId="77777777" w:rsidR="00FA629A" w:rsidRDefault="009822D0">
      <w:pPr>
        <w:pStyle w:val="ConsPlusNonformat"/>
        <w:jc w:val="both"/>
      </w:pPr>
      <w:r>
        <w:t>(фамилия, имя, отчество (последнее - при наличии) полностью, дата рождения)</w:t>
      </w:r>
    </w:p>
    <w:p w14:paraId="754C9B37" w14:textId="77777777" w:rsidR="00FA629A" w:rsidRDefault="009822D0">
      <w:pPr>
        <w:pStyle w:val="ConsPlusNonformat"/>
        <w:jc w:val="both"/>
      </w:pPr>
      <w:r>
        <w:t>__________________________________________________________________________,</w:t>
      </w:r>
    </w:p>
    <w:p w14:paraId="16EB82B2" w14:textId="77777777" w:rsidR="00FA629A" w:rsidRDefault="009822D0">
      <w:pPr>
        <w:pStyle w:val="ConsPlusNonformat"/>
        <w:jc w:val="both"/>
      </w:pPr>
      <w:r>
        <w:t xml:space="preserve">   (серия, номер документа, удостоверяющего личность, кем и когда выдан)</w:t>
      </w:r>
    </w:p>
    <w:p w14:paraId="6401A7ED" w14:textId="77777777" w:rsidR="00FA629A" w:rsidRDefault="009822D0">
      <w:pPr>
        <w:pStyle w:val="ConsPlusNonformat"/>
        <w:jc w:val="both"/>
      </w:pPr>
      <w:proofErr w:type="gramStart"/>
      <w:r>
        <w:t>в  соответствии</w:t>
      </w:r>
      <w:proofErr w:type="gramEnd"/>
      <w:r>
        <w:t xml:space="preserve"> с </w:t>
      </w:r>
      <w:hyperlink w:anchor="P3" w:tooltip="ПОСТАНОВЛЕНИЕ" w:history="1">
        <w:r>
          <w:rPr>
            <w:color w:val="0000FF"/>
          </w:rPr>
          <w:t>постановлением</w:t>
        </w:r>
      </w:hyperlink>
      <w:r>
        <w:t xml:space="preserve"> Кабинета Министров Чувашской Республики от</w:t>
      </w:r>
    </w:p>
    <w:p w14:paraId="2E9410F5" w14:textId="77777777" w:rsidR="00FA629A" w:rsidRDefault="009822D0">
      <w:pPr>
        <w:pStyle w:val="ConsPlusNonformat"/>
        <w:jc w:val="both"/>
      </w:pPr>
      <w:proofErr w:type="gramStart"/>
      <w:r>
        <w:t>14  февраля</w:t>
      </w:r>
      <w:proofErr w:type="gramEnd"/>
      <w:r>
        <w:t xml:space="preserve">  </w:t>
      </w:r>
      <w:proofErr w:type="gramStart"/>
      <w:r>
        <w:t>2008  г.</w:t>
      </w:r>
      <w:proofErr w:type="gramEnd"/>
      <w:r>
        <w:t xml:space="preserve">  </w:t>
      </w:r>
      <w:proofErr w:type="gramStart"/>
      <w:r>
        <w:t>N  22</w:t>
      </w:r>
      <w:proofErr w:type="gramEnd"/>
      <w:r>
        <w:t xml:space="preserve">  "</w:t>
      </w:r>
      <w:proofErr w:type="gramStart"/>
      <w:r>
        <w:t>О  специальных</w:t>
      </w:r>
      <w:proofErr w:type="gramEnd"/>
      <w:r>
        <w:t xml:space="preserve"> стипендиях для представителей</w:t>
      </w:r>
    </w:p>
    <w:p w14:paraId="015B4307" w14:textId="77777777" w:rsidR="00FA629A" w:rsidRDefault="009822D0">
      <w:pPr>
        <w:pStyle w:val="ConsPlusNonformat"/>
        <w:jc w:val="both"/>
      </w:pPr>
      <w:r>
        <w:t>молодежи и студентов за особую творческую устремленность" в список граждан,</w:t>
      </w:r>
    </w:p>
    <w:p w14:paraId="2527039D" w14:textId="77777777" w:rsidR="00FA629A" w:rsidRDefault="009822D0">
      <w:pPr>
        <w:pStyle w:val="ConsPlusNonformat"/>
        <w:jc w:val="both"/>
      </w:pPr>
      <w:r>
        <w:t>претендующих на получение специальной стипендии для представителей молодежи</w:t>
      </w:r>
    </w:p>
    <w:p w14:paraId="64C26DFC" w14:textId="77777777" w:rsidR="00FA629A" w:rsidRDefault="009822D0">
      <w:pPr>
        <w:pStyle w:val="ConsPlusNonformat"/>
        <w:jc w:val="both"/>
      </w:pPr>
      <w:r>
        <w:t>и студентов за особую творческую устремленность.</w:t>
      </w:r>
    </w:p>
    <w:p w14:paraId="12023A9F" w14:textId="77777777" w:rsidR="00FA629A" w:rsidRDefault="009822D0">
      <w:pPr>
        <w:pStyle w:val="ConsPlusNonformat"/>
        <w:jc w:val="both"/>
      </w:pPr>
      <w:r>
        <w:t xml:space="preserve">    В соответствии со статьей 9 Федерального закона "О персональных данных"</w:t>
      </w:r>
    </w:p>
    <w:p w14:paraId="7A8FAE4A" w14:textId="77777777" w:rsidR="00FA629A" w:rsidRDefault="009822D0">
      <w:pPr>
        <w:pStyle w:val="ConsPlusNonformat"/>
        <w:jc w:val="both"/>
      </w:pPr>
      <w:proofErr w:type="gramStart"/>
      <w:r>
        <w:t>даю  свое</w:t>
      </w:r>
      <w:proofErr w:type="gramEnd"/>
      <w:r>
        <w:t xml:space="preserve"> согласие на автоматизированную, а также без использования средств</w:t>
      </w:r>
    </w:p>
    <w:p w14:paraId="751E467D" w14:textId="77777777" w:rsidR="00FA629A" w:rsidRDefault="009822D0">
      <w:pPr>
        <w:pStyle w:val="ConsPlusNonformat"/>
        <w:jc w:val="both"/>
      </w:pPr>
      <w:proofErr w:type="gramStart"/>
      <w:r>
        <w:t>автоматизации  обработку</w:t>
      </w:r>
      <w:proofErr w:type="gramEnd"/>
      <w:r>
        <w:t xml:space="preserve">  </w:t>
      </w:r>
      <w:proofErr w:type="gramStart"/>
      <w:r>
        <w:t>моих  персональных</w:t>
      </w:r>
      <w:proofErr w:type="gramEnd"/>
      <w:r>
        <w:t xml:space="preserve">  данных, представленных мной в</w:t>
      </w:r>
    </w:p>
    <w:p w14:paraId="2583221F" w14:textId="77777777" w:rsidR="00FA629A" w:rsidRDefault="009822D0">
      <w:pPr>
        <w:pStyle w:val="ConsPlusNonformat"/>
        <w:jc w:val="both"/>
      </w:pPr>
      <w:r>
        <w:t>Правительственную комиссию по молодежной политике.</w:t>
      </w:r>
    </w:p>
    <w:p w14:paraId="32C0CAB7" w14:textId="77777777" w:rsidR="00FA629A" w:rsidRDefault="009822D0">
      <w:pPr>
        <w:pStyle w:val="ConsPlusNonformat"/>
        <w:jc w:val="both"/>
      </w:pPr>
      <w:r>
        <w:t xml:space="preserve">    </w:t>
      </w:r>
      <w:proofErr w:type="gramStart"/>
      <w:r>
        <w:t>Настоящее  согласие</w:t>
      </w:r>
      <w:proofErr w:type="gramEnd"/>
      <w:r>
        <w:t xml:space="preserve">  </w:t>
      </w:r>
      <w:proofErr w:type="gramStart"/>
      <w:r>
        <w:t>дается  на</w:t>
      </w:r>
      <w:proofErr w:type="gramEnd"/>
      <w:r>
        <w:t xml:space="preserve">  </w:t>
      </w:r>
      <w:proofErr w:type="gramStart"/>
      <w:r>
        <w:t>период  до</w:t>
      </w:r>
      <w:proofErr w:type="gramEnd"/>
      <w:r>
        <w:t xml:space="preserve">  </w:t>
      </w:r>
      <w:proofErr w:type="gramStart"/>
      <w:r>
        <w:t>истечения  сроков</w:t>
      </w:r>
      <w:proofErr w:type="gramEnd"/>
      <w:r>
        <w:t xml:space="preserve"> хранения</w:t>
      </w:r>
    </w:p>
    <w:p w14:paraId="292DA4F3" w14:textId="77777777" w:rsidR="00FA629A" w:rsidRDefault="009822D0">
      <w:pPr>
        <w:pStyle w:val="ConsPlusNonformat"/>
        <w:jc w:val="both"/>
      </w:pPr>
      <w:r>
        <w:t>соответствующей информации или документов, содержащих указанную информацию,</w:t>
      </w:r>
    </w:p>
    <w:p w14:paraId="571DC948" w14:textId="77777777" w:rsidR="00FA629A" w:rsidRDefault="009822D0">
      <w:pPr>
        <w:pStyle w:val="ConsPlusNonformat"/>
        <w:jc w:val="both"/>
      </w:pPr>
      <w:r>
        <w:t>определяемых в соответствии с законодательством Российской Федерации.</w:t>
      </w:r>
    </w:p>
    <w:p w14:paraId="2CBFA22E" w14:textId="77777777" w:rsidR="00FA629A" w:rsidRDefault="009822D0">
      <w:pPr>
        <w:pStyle w:val="ConsPlusNonformat"/>
        <w:jc w:val="both"/>
      </w:pPr>
      <w:r>
        <w:t xml:space="preserve">    Прошу принять следующие документы:</w:t>
      </w:r>
    </w:p>
    <w:p w14:paraId="4EBD7C14" w14:textId="77777777" w:rsidR="00FA629A" w:rsidRDefault="00FA629A">
      <w:pPr>
        <w:pStyle w:val="ConsPlusNormal"/>
        <w:jc w:val="both"/>
      </w:pPr>
    </w:p>
    <w:tbl>
      <w:tblPr>
        <w:tblW w:w="0" w:type="auto"/>
        <w:tblBorders>
          <w:top w:val="single" w:sz="4" w:space="0" w:color="000000"/>
          <w:bottom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4"/>
        <w:gridCol w:w="5272"/>
        <w:gridCol w:w="1531"/>
        <w:gridCol w:w="1587"/>
      </w:tblGrid>
      <w:tr w:rsidR="00FA629A" w14:paraId="52C02344" w14:textId="77777777">
        <w:tc>
          <w:tcPr>
            <w:tcW w:w="634" w:type="dxa"/>
            <w:tcBorders>
              <w:left w:val="none" w:sz="4" w:space="0" w:color="000000"/>
            </w:tcBorders>
          </w:tcPr>
          <w:p w14:paraId="564DDC0A" w14:textId="77777777" w:rsidR="00FA629A" w:rsidRDefault="009822D0">
            <w:pPr>
              <w:pStyle w:val="ConsPlusNormal"/>
              <w:jc w:val="center"/>
            </w:pPr>
            <w:r>
              <w:t>N</w:t>
            </w:r>
          </w:p>
          <w:p w14:paraId="03FF3E22" w14:textId="77777777" w:rsidR="00FA629A" w:rsidRDefault="009822D0">
            <w:pPr>
              <w:pStyle w:val="ConsPlusNormal"/>
              <w:jc w:val="center"/>
            </w:pPr>
            <w:proofErr w:type="spellStart"/>
            <w:r>
              <w:t>пп</w:t>
            </w:r>
            <w:proofErr w:type="spellEnd"/>
          </w:p>
        </w:tc>
        <w:tc>
          <w:tcPr>
            <w:tcW w:w="5272" w:type="dxa"/>
          </w:tcPr>
          <w:p w14:paraId="71FF514D" w14:textId="77777777" w:rsidR="00FA629A" w:rsidRDefault="009822D0">
            <w:pPr>
              <w:pStyle w:val="ConsPlusNormal"/>
              <w:jc w:val="center"/>
            </w:pPr>
            <w:r>
              <w:t>Наименование представляемого документа</w:t>
            </w:r>
          </w:p>
        </w:tc>
        <w:tc>
          <w:tcPr>
            <w:tcW w:w="1531" w:type="dxa"/>
          </w:tcPr>
          <w:p w14:paraId="6ADEE497" w14:textId="77777777" w:rsidR="00FA629A" w:rsidRDefault="009822D0">
            <w:pPr>
              <w:pStyle w:val="ConsPlusNormal"/>
              <w:jc w:val="center"/>
            </w:pPr>
            <w:r>
              <w:t>Количество листов</w:t>
            </w:r>
          </w:p>
        </w:tc>
        <w:tc>
          <w:tcPr>
            <w:tcW w:w="1587" w:type="dxa"/>
            <w:tcBorders>
              <w:right w:val="none" w:sz="4" w:space="0" w:color="000000"/>
            </w:tcBorders>
          </w:tcPr>
          <w:p w14:paraId="03F46B2C" w14:textId="77777777" w:rsidR="00FA629A" w:rsidRDefault="009822D0">
            <w:pPr>
              <w:pStyle w:val="ConsPlusNormal"/>
              <w:jc w:val="center"/>
            </w:pPr>
            <w:r>
              <w:t>Количество экземпляров</w:t>
            </w:r>
          </w:p>
        </w:tc>
      </w:tr>
      <w:tr w:rsidR="00FA629A" w14:paraId="444CD53B" w14:textId="77777777">
        <w:tc>
          <w:tcPr>
            <w:tcW w:w="634" w:type="dxa"/>
            <w:tcBorders>
              <w:left w:val="none" w:sz="4" w:space="0" w:color="000000"/>
            </w:tcBorders>
          </w:tcPr>
          <w:p w14:paraId="3015CEF5" w14:textId="77777777" w:rsidR="00FA629A" w:rsidRDefault="009822D0">
            <w:pPr>
              <w:pStyle w:val="ConsPlusNormal"/>
              <w:jc w:val="center"/>
            </w:pPr>
            <w:r>
              <w:t>1.</w:t>
            </w:r>
          </w:p>
        </w:tc>
        <w:tc>
          <w:tcPr>
            <w:tcW w:w="5272" w:type="dxa"/>
          </w:tcPr>
          <w:p w14:paraId="4FB14C05" w14:textId="77777777" w:rsidR="00FA629A" w:rsidRDefault="009822D0">
            <w:pPr>
              <w:pStyle w:val="ConsPlusNormal"/>
              <w:jc w:val="both"/>
            </w:pPr>
            <w:r>
              <w:t>Анкета претендента</w:t>
            </w:r>
          </w:p>
        </w:tc>
        <w:tc>
          <w:tcPr>
            <w:tcW w:w="1531" w:type="dxa"/>
          </w:tcPr>
          <w:p w14:paraId="5FBE2C70" w14:textId="77777777" w:rsidR="00FA629A" w:rsidRDefault="00FA629A">
            <w:pPr>
              <w:pStyle w:val="ConsPlusNormal"/>
            </w:pPr>
          </w:p>
        </w:tc>
        <w:tc>
          <w:tcPr>
            <w:tcW w:w="1587" w:type="dxa"/>
            <w:tcBorders>
              <w:right w:val="none" w:sz="4" w:space="0" w:color="000000"/>
            </w:tcBorders>
          </w:tcPr>
          <w:p w14:paraId="1DBBAF9D" w14:textId="77777777" w:rsidR="00FA629A" w:rsidRDefault="00FA629A">
            <w:pPr>
              <w:pStyle w:val="ConsPlusNormal"/>
            </w:pPr>
          </w:p>
        </w:tc>
      </w:tr>
      <w:tr w:rsidR="00FA629A" w14:paraId="12943685" w14:textId="77777777">
        <w:tc>
          <w:tcPr>
            <w:tcW w:w="634" w:type="dxa"/>
            <w:tcBorders>
              <w:left w:val="none" w:sz="4" w:space="0" w:color="000000"/>
            </w:tcBorders>
          </w:tcPr>
          <w:p w14:paraId="529CFEF1" w14:textId="77777777" w:rsidR="00FA629A" w:rsidRDefault="009822D0">
            <w:pPr>
              <w:pStyle w:val="ConsPlusNormal"/>
              <w:jc w:val="center"/>
            </w:pPr>
            <w:r>
              <w:t>2.</w:t>
            </w:r>
          </w:p>
        </w:tc>
        <w:tc>
          <w:tcPr>
            <w:tcW w:w="5272" w:type="dxa"/>
          </w:tcPr>
          <w:p w14:paraId="6BED3A77" w14:textId="77777777" w:rsidR="00FA629A" w:rsidRDefault="009822D0">
            <w:pPr>
              <w:pStyle w:val="ConsPlusNormal"/>
              <w:jc w:val="both"/>
            </w:pPr>
            <w:r>
              <w:t>Копия паспорта гражданина Российской Федерации</w:t>
            </w:r>
          </w:p>
        </w:tc>
        <w:tc>
          <w:tcPr>
            <w:tcW w:w="1531" w:type="dxa"/>
          </w:tcPr>
          <w:p w14:paraId="06E8DC0C" w14:textId="77777777" w:rsidR="00FA629A" w:rsidRDefault="00FA629A">
            <w:pPr>
              <w:pStyle w:val="ConsPlusNormal"/>
            </w:pPr>
          </w:p>
        </w:tc>
        <w:tc>
          <w:tcPr>
            <w:tcW w:w="1587" w:type="dxa"/>
            <w:tcBorders>
              <w:right w:val="none" w:sz="4" w:space="0" w:color="000000"/>
            </w:tcBorders>
          </w:tcPr>
          <w:p w14:paraId="2E4E72BB" w14:textId="77777777" w:rsidR="00FA629A" w:rsidRDefault="00FA629A">
            <w:pPr>
              <w:pStyle w:val="ConsPlusNormal"/>
            </w:pPr>
          </w:p>
        </w:tc>
      </w:tr>
      <w:tr w:rsidR="00FA629A" w14:paraId="32BC7E5B" w14:textId="77777777">
        <w:tc>
          <w:tcPr>
            <w:tcW w:w="634" w:type="dxa"/>
            <w:tcBorders>
              <w:left w:val="none" w:sz="4" w:space="0" w:color="000000"/>
            </w:tcBorders>
          </w:tcPr>
          <w:p w14:paraId="5AFC43D6" w14:textId="77777777" w:rsidR="00FA629A" w:rsidRDefault="009822D0">
            <w:pPr>
              <w:pStyle w:val="ConsPlusNormal"/>
              <w:jc w:val="center"/>
            </w:pPr>
            <w:r>
              <w:t>3.</w:t>
            </w:r>
          </w:p>
        </w:tc>
        <w:tc>
          <w:tcPr>
            <w:tcW w:w="5272" w:type="dxa"/>
          </w:tcPr>
          <w:p w14:paraId="1AC35970" w14:textId="77777777" w:rsidR="00FA629A" w:rsidRDefault="009822D0">
            <w:pPr>
              <w:pStyle w:val="ConsPlusNormal"/>
              <w:jc w:val="both"/>
            </w:pPr>
            <w:r>
              <w:t>Копия свидетельства о регистрации по месту пребывания (для претендентов, зарегистрированных по месту пребывания)</w:t>
            </w:r>
          </w:p>
        </w:tc>
        <w:tc>
          <w:tcPr>
            <w:tcW w:w="1531" w:type="dxa"/>
          </w:tcPr>
          <w:p w14:paraId="534AD85B" w14:textId="77777777" w:rsidR="00FA629A" w:rsidRDefault="00FA629A">
            <w:pPr>
              <w:pStyle w:val="ConsPlusNormal"/>
            </w:pPr>
          </w:p>
        </w:tc>
        <w:tc>
          <w:tcPr>
            <w:tcW w:w="1587" w:type="dxa"/>
            <w:tcBorders>
              <w:right w:val="none" w:sz="4" w:space="0" w:color="000000"/>
            </w:tcBorders>
          </w:tcPr>
          <w:p w14:paraId="795AFD83" w14:textId="77777777" w:rsidR="00FA629A" w:rsidRDefault="00FA629A">
            <w:pPr>
              <w:pStyle w:val="ConsPlusNormal"/>
            </w:pPr>
          </w:p>
        </w:tc>
      </w:tr>
      <w:tr w:rsidR="00FA629A" w14:paraId="4120FBD7" w14:textId="77777777">
        <w:tc>
          <w:tcPr>
            <w:tcW w:w="634" w:type="dxa"/>
            <w:tcBorders>
              <w:left w:val="none" w:sz="4" w:space="0" w:color="000000"/>
            </w:tcBorders>
          </w:tcPr>
          <w:p w14:paraId="044834F7" w14:textId="77777777" w:rsidR="00FA629A" w:rsidRDefault="009822D0">
            <w:pPr>
              <w:pStyle w:val="ConsPlusNormal"/>
              <w:jc w:val="center"/>
            </w:pPr>
            <w:r>
              <w:t>4.</w:t>
            </w:r>
          </w:p>
        </w:tc>
        <w:tc>
          <w:tcPr>
            <w:tcW w:w="5272" w:type="dxa"/>
          </w:tcPr>
          <w:p w14:paraId="61249B48" w14:textId="77777777" w:rsidR="00FA629A" w:rsidRDefault="009822D0">
            <w:pPr>
              <w:pStyle w:val="ConsPlusNormal"/>
              <w:jc w:val="both"/>
            </w:pPr>
            <w:r>
              <w:t>Копия зачетной книжки, заверенная образовательной организацией, в которой обучается претендент (для студентов)</w:t>
            </w:r>
          </w:p>
        </w:tc>
        <w:tc>
          <w:tcPr>
            <w:tcW w:w="1531" w:type="dxa"/>
          </w:tcPr>
          <w:p w14:paraId="5465F1CC" w14:textId="77777777" w:rsidR="00FA629A" w:rsidRDefault="00FA629A">
            <w:pPr>
              <w:pStyle w:val="ConsPlusNormal"/>
            </w:pPr>
          </w:p>
        </w:tc>
        <w:tc>
          <w:tcPr>
            <w:tcW w:w="1587" w:type="dxa"/>
            <w:tcBorders>
              <w:right w:val="none" w:sz="4" w:space="0" w:color="000000"/>
            </w:tcBorders>
          </w:tcPr>
          <w:p w14:paraId="65F9F460" w14:textId="77777777" w:rsidR="00FA629A" w:rsidRDefault="00FA629A">
            <w:pPr>
              <w:pStyle w:val="ConsPlusNormal"/>
            </w:pPr>
          </w:p>
        </w:tc>
      </w:tr>
      <w:tr w:rsidR="00FA629A" w14:paraId="61CEFE8D" w14:textId="77777777">
        <w:tc>
          <w:tcPr>
            <w:tcW w:w="634" w:type="dxa"/>
            <w:tcBorders>
              <w:left w:val="none" w:sz="4" w:space="0" w:color="000000"/>
            </w:tcBorders>
          </w:tcPr>
          <w:p w14:paraId="296A2F57" w14:textId="77777777" w:rsidR="00FA629A" w:rsidRDefault="009822D0">
            <w:pPr>
              <w:pStyle w:val="ConsPlusNormal"/>
              <w:jc w:val="center"/>
            </w:pPr>
            <w:r>
              <w:t>5.</w:t>
            </w:r>
          </w:p>
        </w:tc>
        <w:tc>
          <w:tcPr>
            <w:tcW w:w="5272" w:type="dxa"/>
          </w:tcPr>
          <w:p w14:paraId="69A6D3FA" w14:textId="77777777" w:rsidR="00FA629A" w:rsidRDefault="009822D0">
            <w:pPr>
              <w:pStyle w:val="ConsPlusNormal"/>
              <w:jc w:val="both"/>
            </w:pPr>
            <w:r>
              <w:t xml:space="preserve">Копия документа, подтверждающего изменение фамилии, имени, отчества (последнее - при </w:t>
            </w:r>
            <w:r>
              <w:lastRenderedPageBreak/>
              <w:t>наличии) претендента (в случае изменения фамилии, имени, отчества (последнее - при наличии) претендента)</w:t>
            </w:r>
          </w:p>
        </w:tc>
        <w:tc>
          <w:tcPr>
            <w:tcW w:w="1531" w:type="dxa"/>
          </w:tcPr>
          <w:p w14:paraId="401F0093" w14:textId="77777777" w:rsidR="00FA629A" w:rsidRDefault="00FA629A">
            <w:pPr>
              <w:pStyle w:val="ConsPlusNormal"/>
            </w:pPr>
          </w:p>
        </w:tc>
        <w:tc>
          <w:tcPr>
            <w:tcW w:w="1587" w:type="dxa"/>
            <w:tcBorders>
              <w:right w:val="none" w:sz="4" w:space="0" w:color="000000"/>
            </w:tcBorders>
          </w:tcPr>
          <w:p w14:paraId="0065F0AE" w14:textId="77777777" w:rsidR="00FA629A" w:rsidRDefault="00FA629A">
            <w:pPr>
              <w:pStyle w:val="ConsPlusNormal"/>
            </w:pPr>
          </w:p>
        </w:tc>
      </w:tr>
      <w:tr w:rsidR="00FA629A" w14:paraId="6DED2E0C" w14:textId="77777777">
        <w:tc>
          <w:tcPr>
            <w:tcW w:w="634" w:type="dxa"/>
            <w:tcBorders>
              <w:left w:val="none" w:sz="4" w:space="0" w:color="000000"/>
            </w:tcBorders>
          </w:tcPr>
          <w:p w14:paraId="5D086208" w14:textId="77777777" w:rsidR="00FA629A" w:rsidRDefault="009822D0">
            <w:pPr>
              <w:pStyle w:val="ConsPlusNormal"/>
              <w:jc w:val="center"/>
            </w:pPr>
            <w:r>
              <w:t>6.</w:t>
            </w:r>
          </w:p>
        </w:tc>
        <w:tc>
          <w:tcPr>
            <w:tcW w:w="5272" w:type="dxa"/>
          </w:tcPr>
          <w:p w14:paraId="25A5A9F8" w14:textId="77777777" w:rsidR="00FA629A" w:rsidRDefault="009822D0">
            <w:pPr>
              <w:pStyle w:val="ConsPlusNormal"/>
              <w:jc w:val="both"/>
            </w:pPr>
            <w:r>
              <w:t>Копии документов, подтверждающих достижения</w:t>
            </w:r>
          </w:p>
        </w:tc>
        <w:tc>
          <w:tcPr>
            <w:tcW w:w="1531" w:type="dxa"/>
          </w:tcPr>
          <w:p w14:paraId="5F76597F" w14:textId="77777777" w:rsidR="00FA629A" w:rsidRDefault="00FA629A">
            <w:pPr>
              <w:pStyle w:val="ConsPlusNormal"/>
            </w:pPr>
          </w:p>
        </w:tc>
        <w:tc>
          <w:tcPr>
            <w:tcW w:w="1587" w:type="dxa"/>
            <w:tcBorders>
              <w:right w:val="none" w:sz="4" w:space="0" w:color="000000"/>
            </w:tcBorders>
          </w:tcPr>
          <w:p w14:paraId="5A544523" w14:textId="77777777" w:rsidR="00FA629A" w:rsidRDefault="00FA629A">
            <w:pPr>
              <w:pStyle w:val="ConsPlusNormal"/>
            </w:pPr>
          </w:p>
        </w:tc>
      </w:tr>
    </w:tbl>
    <w:p w14:paraId="3F0C7680" w14:textId="77777777" w:rsidR="00FA629A" w:rsidRDefault="00FA629A">
      <w:pPr>
        <w:pStyle w:val="ConsPlusNormal"/>
        <w:jc w:val="both"/>
      </w:pPr>
    </w:p>
    <w:p w14:paraId="5C2AD4F4" w14:textId="77777777" w:rsidR="00FA629A" w:rsidRDefault="009822D0">
      <w:pPr>
        <w:pStyle w:val="ConsPlusNonformat"/>
        <w:jc w:val="both"/>
      </w:pPr>
      <w:r>
        <w:t xml:space="preserve">    Примечание.     Согласие     на     обработку    персональных    данных</w:t>
      </w:r>
    </w:p>
    <w:p w14:paraId="72388747" w14:textId="77777777" w:rsidR="00FA629A" w:rsidRDefault="009822D0">
      <w:pPr>
        <w:pStyle w:val="ConsPlusNonformat"/>
        <w:jc w:val="both"/>
      </w:pPr>
      <w:r>
        <w:t>несовершеннолетних лиц подписывают их законные представители.</w:t>
      </w:r>
    </w:p>
    <w:p w14:paraId="7DAAAB8C" w14:textId="77777777" w:rsidR="00FA629A" w:rsidRDefault="00FA629A">
      <w:pPr>
        <w:pStyle w:val="ConsPlusNonformat"/>
        <w:jc w:val="both"/>
      </w:pPr>
    </w:p>
    <w:p w14:paraId="17840456" w14:textId="77777777" w:rsidR="00FA629A" w:rsidRDefault="009822D0">
      <w:pPr>
        <w:pStyle w:val="ConsPlusNonformat"/>
        <w:jc w:val="both"/>
      </w:pPr>
      <w:r>
        <w:t xml:space="preserve">    Законный представитель с заявлением согласен:</w:t>
      </w:r>
    </w:p>
    <w:p w14:paraId="3EA70F10" w14:textId="77777777" w:rsidR="00FA629A" w:rsidRDefault="00FA629A">
      <w:pPr>
        <w:pStyle w:val="ConsPlusNonformat"/>
        <w:jc w:val="both"/>
      </w:pPr>
    </w:p>
    <w:p w14:paraId="29F9BF04" w14:textId="77777777" w:rsidR="00FA629A" w:rsidRDefault="009822D0">
      <w:pPr>
        <w:pStyle w:val="ConsPlusNonformat"/>
        <w:jc w:val="both"/>
      </w:pPr>
      <w:r>
        <w:t>______________________________________           _________________________;</w:t>
      </w:r>
    </w:p>
    <w:p w14:paraId="6D21CD00" w14:textId="77777777" w:rsidR="00FA629A" w:rsidRDefault="009822D0">
      <w:pPr>
        <w:pStyle w:val="ConsPlusNonformat"/>
        <w:jc w:val="both"/>
      </w:pPr>
      <w:r>
        <w:t xml:space="preserve">      (Фамилия, имя, отчество                        </w:t>
      </w:r>
      <w:proofErr w:type="gramStart"/>
      <w:r>
        <w:t xml:space="preserve">   (</w:t>
      </w:r>
      <w:proofErr w:type="gramEnd"/>
      <w:r>
        <w:t>подпись)</w:t>
      </w:r>
    </w:p>
    <w:p w14:paraId="44C25CF4" w14:textId="77777777" w:rsidR="00FA629A" w:rsidRDefault="009822D0">
      <w:pPr>
        <w:pStyle w:val="ConsPlusNonformat"/>
        <w:jc w:val="both"/>
      </w:pPr>
      <w:r>
        <w:t xml:space="preserve">     (последнее - при наличии))</w:t>
      </w:r>
    </w:p>
    <w:p w14:paraId="6F74E277" w14:textId="77777777" w:rsidR="00FA629A" w:rsidRDefault="00FA629A">
      <w:pPr>
        <w:pStyle w:val="ConsPlusNonformat"/>
        <w:jc w:val="both"/>
      </w:pPr>
    </w:p>
    <w:p w14:paraId="7220E9A9" w14:textId="77777777" w:rsidR="00FA629A" w:rsidRDefault="009822D0">
      <w:pPr>
        <w:pStyle w:val="ConsPlusNonformat"/>
        <w:jc w:val="both"/>
      </w:pPr>
      <w:r>
        <w:t>_____________________ ________________________    ___ ____________ 20___ г.</w:t>
      </w:r>
    </w:p>
    <w:p w14:paraId="73B0F11A" w14:textId="77777777" w:rsidR="00FA629A" w:rsidRDefault="009822D0">
      <w:pPr>
        <w:pStyle w:val="ConsPlusNonformat"/>
        <w:jc w:val="both"/>
      </w:pPr>
      <w:r>
        <w:t xml:space="preserve">(подпись </w:t>
      </w:r>
      <w:proofErr w:type="gramStart"/>
      <w:r>
        <w:t xml:space="preserve">претендента)   </w:t>
      </w:r>
      <w:proofErr w:type="gramEnd"/>
      <w:r>
        <w:t>(фамилия и инициалы)</w:t>
      </w:r>
    </w:p>
    <w:p w14:paraId="661E6442" w14:textId="77777777" w:rsidR="00FA629A" w:rsidRDefault="00FA629A">
      <w:pPr>
        <w:pStyle w:val="ConsPlusNonformat"/>
        <w:jc w:val="both"/>
      </w:pPr>
    </w:p>
    <w:p w14:paraId="36F934E2" w14:textId="77777777" w:rsidR="00FA629A" w:rsidRDefault="009822D0">
      <w:pPr>
        <w:pStyle w:val="ConsPlusNonformat"/>
        <w:jc w:val="both"/>
      </w:pPr>
      <w:r>
        <w:t xml:space="preserve">    Примечание.    Представленные    претендентом   документы   проверяются</w:t>
      </w:r>
    </w:p>
    <w:p w14:paraId="116E9414" w14:textId="77777777" w:rsidR="00FA629A" w:rsidRDefault="009822D0">
      <w:pPr>
        <w:pStyle w:val="ConsPlusNonformat"/>
        <w:jc w:val="both"/>
      </w:pPr>
      <w:r>
        <w:t>выдвигающей организацией.</w:t>
      </w:r>
    </w:p>
    <w:p w14:paraId="5A336BCD" w14:textId="77777777" w:rsidR="00FA629A" w:rsidRDefault="00FA629A">
      <w:pPr>
        <w:pStyle w:val="ConsPlusNonformat"/>
        <w:jc w:val="both"/>
      </w:pPr>
    </w:p>
    <w:p w14:paraId="01BB7B95" w14:textId="77777777" w:rsidR="00FA629A" w:rsidRDefault="009822D0">
      <w:pPr>
        <w:pStyle w:val="ConsPlusNonformat"/>
        <w:jc w:val="both"/>
      </w:pPr>
      <w:r>
        <w:t xml:space="preserve">    Заявление принято ____ _____________ 20___ г.</w:t>
      </w:r>
    </w:p>
    <w:p w14:paraId="1080AA05" w14:textId="77777777" w:rsidR="00FA629A" w:rsidRDefault="00FA629A">
      <w:pPr>
        <w:pStyle w:val="ConsPlusNonformat"/>
        <w:jc w:val="both"/>
      </w:pPr>
    </w:p>
    <w:p w14:paraId="33073FB6" w14:textId="77777777" w:rsidR="00FA629A" w:rsidRDefault="009822D0">
      <w:pPr>
        <w:pStyle w:val="ConsPlusNonformat"/>
        <w:jc w:val="both"/>
      </w:pPr>
      <w:r>
        <w:t xml:space="preserve">    </w:t>
      </w:r>
      <w:proofErr w:type="gramStart"/>
      <w:r>
        <w:t>Указанные  в</w:t>
      </w:r>
      <w:proofErr w:type="gramEnd"/>
      <w:r>
        <w:t xml:space="preserve">  </w:t>
      </w:r>
      <w:proofErr w:type="gramStart"/>
      <w:r>
        <w:t>заявлении  документы</w:t>
      </w:r>
      <w:proofErr w:type="gramEnd"/>
      <w:r>
        <w:t xml:space="preserve"> проверены представителем выдвигающей</w:t>
      </w:r>
    </w:p>
    <w:p w14:paraId="3823F4F2" w14:textId="77777777" w:rsidR="00FA629A" w:rsidRDefault="009822D0">
      <w:pPr>
        <w:pStyle w:val="ConsPlusNonformat"/>
        <w:jc w:val="both"/>
      </w:pPr>
      <w:r>
        <w:t>организации.</w:t>
      </w:r>
    </w:p>
    <w:p w14:paraId="5678BADC" w14:textId="77777777" w:rsidR="00FA629A" w:rsidRDefault="00FA629A">
      <w:pPr>
        <w:pStyle w:val="ConsPlusNonformat"/>
        <w:jc w:val="both"/>
      </w:pPr>
    </w:p>
    <w:p w14:paraId="70A566AE" w14:textId="77777777" w:rsidR="00FA629A" w:rsidRDefault="009822D0">
      <w:pPr>
        <w:pStyle w:val="ConsPlusNonformat"/>
        <w:jc w:val="both"/>
      </w:pPr>
      <w:r>
        <w:t>_________________________    _________________     ________________________</w:t>
      </w:r>
    </w:p>
    <w:p w14:paraId="14611C79" w14:textId="77777777" w:rsidR="00FA629A" w:rsidRDefault="009822D0">
      <w:pPr>
        <w:pStyle w:val="ConsPlusNonformat"/>
        <w:jc w:val="both"/>
      </w:pPr>
      <w:r>
        <w:t xml:space="preserve">    (должность </w:t>
      </w:r>
      <w:proofErr w:type="gramStart"/>
      <w:r>
        <w:t xml:space="preserve">лица,   </w:t>
      </w:r>
      <w:proofErr w:type="gramEnd"/>
      <w:r>
        <w:t xml:space="preserve">    </w:t>
      </w:r>
      <w:proofErr w:type="gramStart"/>
      <w:r>
        <w:t xml:space="preserve">   (</w:t>
      </w:r>
      <w:proofErr w:type="gramEnd"/>
      <w:r>
        <w:t xml:space="preserve">подпись, </w:t>
      </w:r>
      <w:proofErr w:type="gramStart"/>
      <w:r>
        <w:t xml:space="preserve">дата)   </w:t>
      </w:r>
      <w:proofErr w:type="gramEnd"/>
      <w:r>
        <w:t xml:space="preserve">  </w:t>
      </w:r>
      <w:proofErr w:type="gramStart"/>
      <w:r>
        <w:t xml:space="preserve">   (</w:t>
      </w:r>
      <w:proofErr w:type="gramEnd"/>
      <w:r>
        <w:t>расшифровка подписи)</w:t>
      </w:r>
    </w:p>
    <w:p w14:paraId="6C8DF9CA" w14:textId="77777777" w:rsidR="00FA629A" w:rsidRDefault="009822D0">
      <w:pPr>
        <w:pStyle w:val="ConsPlusNonformat"/>
        <w:jc w:val="both"/>
      </w:pPr>
      <w:r>
        <w:t xml:space="preserve">  принявшего заявление)</w:t>
      </w:r>
    </w:p>
    <w:p w14:paraId="1DB49E31" w14:textId="77777777" w:rsidR="00FA629A" w:rsidRDefault="00FA629A">
      <w:pPr>
        <w:pStyle w:val="ConsPlusNormal"/>
        <w:jc w:val="both"/>
      </w:pPr>
    </w:p>
    <w:p w14:paraId="35256F2E" w14:textId="77777777" w:rsidR="00FA629A" w:rsidRDefault="00FA629A">
      <w:pPr>
        <w:pStyle w:val="ConsPlusNormal"/>
        <w:jc w:val="both"/>
      </w:pPr>
    </w:p>
    <w:p w14:paraId="78270615" w14:textId="77777777" w:rsidR="00FA629A" w:rsidRDefault="00FA629A">
      <w:pPr>
        <w:pStyle w:val="ConsPlusNormal"/>
        <w:jc w:val="both"/>
      </w:pPr>
    </w:p>
    <w:p w14:paraId="0C2153AF" w14:textId="77777777" w:rsidR="00FA629A" w:rsidRDefault="00FA629A">
      <w:pPr>
        <w:pStyle w:val="ConsPlusNormal"/>
        <w:jc w:val="both"/>
      </w:pPr>
    </w:p>
    <w:p w14:paraId="75942462" w14:textId="77777777" w:rsidR="00FA629A" w:rsidRDefault="00FA629A">
      <w:pPr>
        <w:pStyle w:val="ConsPlusNormal"/>
        <w:jc w:val="both"/>
      </w:pPr>
    </w:p>
    <w:p w14:paraId="4F44AC33" w14:textId="77777777" w:rsidR="00FA629A" w:rsidRDefault="00FA629A">
      <w:pPr>
        <w:pStyle w:val="ConsPlusNormal"/>
        <w:jc w:val="right"/>
        <w:outlineLvl w:val="1"/>
      </w:pPr>
    </w:p>
    <w:p w14:paraId="188F1040" w14:textId="77777777" w:rsidR="00FA629A" w:rsidRDefault="00FA629A">
      <w:pPr>
        <w:pStyle w:val="ConsPlusNormal"/>
        <w:jc w:val="right"/>
        <w:outlineLvl w:val="1"/>
        <w:rPr>
          <w:szCs w:val="24"/>
        </w:rPr>
      </w:pPr>
    </w:p>
    <w:p w14:paraId="436F140F" w14:textId="77777777" w:rsidR="00FA629A" w:rsidRDefault="00FA629A">
      <w:pPr>
        <w:pStyle w:val="ConsPlusNormal"/>
        <w:jc w:val="right"/>
        <w:outlineLvl w:val="1"/>
        <w:rPr>
          <w:szCs w:val="24"/>
        </w:rPr>
      </w:pPr>
    </w:p>
    <w:p w14:paraId="17614EC1" w14:textId="77777777" w:rsidR="00FA629A" w:rsidRDefault="00FA629A">
      <w:pPr>
        <w:pStyle w:val="ConsPlusNormal"/>
        <w:jc w:val="right"/>
        <w:outlineLvl w:val="1"/>
        <w:rPr>
          <w:szCs w:val="24"/>
        </w:rPr>
      </w:pPr>
    </w:p>
    <w:p w14:paraId="0B170AA6" w14:textId="77777777" w:rsidR="00FA629A" w:rsidRDefault="00FA629A">
      <w:pPr>
        <w:pStyle w:val="ConsPlusNormal"/>
        <w:jc w:val="right"/>
        <w:outlineLvl w:val="1"/>
        <w:rPr>
          <w:szCs w:val="24"/>
        </w:rPr>
      </w:pPr>
    </w:p>
    <w:p w14:paraId="0E002F31" w14:textId="77777777" w:rsidR="00FA629A" w:rsidRDefault="00FA629A">
      <w:pPr>
        <w:pStyle w:val="ConsPlusNormal"/>
        <w:jc w:val="right"/>
        <w:outlineLvl w:val="1"/>
        <w:rPr>
          <w:szCs w:val="24"/>
        </w:rPr>
      </w:pPr>
    </w:p>
    <w:p w14:paraId="381F16B6" w14:textId="77777777" w:rsidR="00FA629A" w:rsidRDefault="00FA629A">
      <w:pPr>
        <w:pStyle w:val="ConsPlusNormal"/>
        <w:jc w:val="right"/>
        <w:outlineLvl w:val="1"/>
        <w:rPr>
          <w:szCs w:val="24"/>
        </w:rPr>
      </w:pPr>
    </w:p>
    <w:p w14:paraId="1BB70887" w14:textId="77777777" w:rsidR="00FA629A" w:rsidRDefault="00FA629A">
      <w:pPr>
        <w:pStyle w:val="ConsPlusNormal"/>
        <w:jc w:val="right"/>
        <w:outlineLvl w:val="1"/>
        <w:rPr>
          <w:szCs w:val="24"/>
        </w:rPr>
      </w:pPr>
    </w:p>
    <w:p w14:paraId="57CEF6A9" w14:textId="77777777" w:rsidR="00FA629A" w:rsidRDefault="00FA629A">
      <w:pPr>
        <w:pStyle w:val="ConsPlusNormal"/>
        <w:jc w:val="right"/>
        <w:outlineLvl w:val="1"/>
        <w:rPr>
          <w:szCs w:val="24"/>
        </w:rPr>
      </w:pPr>
    </w:p>
    <w:p w14:paraId="39D9A682" w14:textId="77777777" w:rsidR="00FA629A" w:rsidRDefault="00FA629A">
      <w:pPr>
        <w:pStyle w:val="ConsPlusNormal"/>
        <w:jc w:val="right"/>
        <w:outlineLvl w:val="1"/>
        <w:rPr>
          <w:szCs w:val="24"/>
        </w:rPr>
      </w:pPr>
    </w:p>
    <w:p w14:paraId="6DD59F64" w14:textId="77777777" w:rsidR="00FA629A" w:rsidRDefault="00FA629A">
      <w:pPr>
        <w:pStyle w:val="ConsPlusNormal"/>
        <w:jc w:val="right"/>
        <w:outlineLvl w:val="1"/>
        <w:rPr>
          <w:szCs w:val="24"/>
        </w:rPr>
      </w:pPr>
    </w:p>
    <w:p w14:paraId="3750BB2F" w14:textId="77777777" w:rsidR="00FA629A" w:rsidRDefault="00FA629A">
      <w:pPr>
        <w:pStyle w:val="ConsPlusNormal"/>
        <w:jc w:val="right"/>
        <w:outlineLvl w:val="1"/>
        <w:rPr>
          <w:szCs w:val="24"/>
        </w:rPr>
      </w:pPr>
    </w:p>
    <w:p w14:paraId="2F29DDA8" w14:textId="77777777" w:rsidR="00FA629A" w:rsidRDefault="00FA629A">
      <w:pPr>
        <w:pStyle w:val="ConsPlusNormal"/>
        <w:jc w:val="right"/>
        <w:outlineLvl w:val="1"/>
        <w:rPr>
          <w:szCs w:val="24"/>
        </w:rPr>
      </w:pPr>
    </w:p>
    <w:p w14:paraId="742938DD" w14:textId="77777777" w:rsidR="00FA629A" w:rsidRDefault="00FA629A">
      <w:pPr>
        <w:pStyle w:val="ConsPlusNormal"/>
        <w:jc w:val="right"/>
        <w:outlineLvl w:val="1"/>
        <w:rPr>
          <w:szCs w:val="24"/>
        </w:rPr>
      </w:pPr>
    </w:p>
    <w:p w14:paraId="413CCF2E" w14:textId="77777777" w:rsidR="009822D0" w:rsidRDefault="009822D0">
      <w:pPr>
        <w:pStyle w:val="ConsPlusNormal"/>
        <w:jc w:val="right"/>
        <w:outlineLvl w:val="1"/>
        <w:rPr>
          <w:szCs w:val="24"/>
        </w:rPr>
      </w:pPr>
    </w:p>
    <w:p w14:paraId="6E587CCA" w14:textId="77777777" w:rsidR="009822D0" w:rsidRDefault="009822D0">
      <w:pPr>
        <w:pStyle w:val="ConsPlusNormal"/>
        <w:jc w:val="right"/>
        <w:outlineLvl w:val="1"/>
        <w:rPr>
          <w:szCs w:val="24"/>
        </w:rPr>
      </w:pPr>
    </w:p>
    <w:p w14:paraId="5DBAA04B" w14:textId="77777777" w:rsidR="009822D0" w:rsidRDefault="009822D0">
      <w:pPr>
        <w:pStyle w:val="ConsPlusNormal"/>
        <w:jc w:val="right"/>
        <w:outlineLvl w:val="1"/>
        <w:rPr>
          <w:szCs w:val="24"/>
        </w:rPr>
      </w:pPr>
    </w:p>
    <w:p w14:paraId="4965D02F" w14:textId="77777777" w:rsidR="009822D0" w:rsidRDefault="009822D0">
      <w:pPr>
        <w:pStyle w:val="ConsPlusNormal"/>
        <w:jc w:val="right"/>
        <w:outlineLvl w:val="1"/>
        <w:rPr>
          <w:szCs w:val="24"/>
        </w:rPr>
      </w:pPr>
    </w:p>
    <w:p w14:paraId="1AFB2A75" w14:textId="77777777" w:rsidR="00694CF2" w:rsidRDefault="00694CF2">
      <w:pPr>
        <w:pStyle w:val="ConsPlusNormal"/>
        <w:jc w:val="right"/>
        <w:outlineLvl w:val="1"/>
        <w:rPr>
          <w:szCs w:val="24"/>
        </w:rPr>
      </w:pPr>
    </w:p>
    <w:p w14:paraId="659312F0" w14:textId="77777777" w:rsidR="00694CF2" w:rsidRDefault="00694CF2">
      <w:pPr>
        <w:pStyle w:val="ConsPlusNormal"/>
        <w:jc w:val="right"/>
        <w:outlineLvl w:val="1"/>
        <w:rPr>
          <w:szCs w:val="24"/>
        </w:rPr>
      </w:pPr>
    </w:p>
    <w:p w14:paraId="02C8B136" w14:textId="77777777" w:rsidR="00694CF2" w:rsidRDefault="00694CF2">
      <w:pPr>
        <w:pStyle w:val="ConsPlusNormal"/>
        <w:jc w:val="right"/>
        <w:outlineLvl w:val="1"/>
        <w:rPr>
          <w:szCs w:val="24"/>
        </w:rPr>
      </w:pPr>
    </w:p>
    <w:p w14:paraId="71D4D8D2" w14:textId="77777777" w:rsidR="00694CF2" w:rsidRDefault="00694CF2">
      <w:pPr>
        <w:pStyle w:val="ConsPlusNormal"/>
        <w:jc w:val="right"/>
        <w:outlineLvl w:val="1"/>
        <w:rPr>
          <w:szCs w:val="24"/>
        </w:rPr>
      </w:pPr>
    </w:p>
    <w:p w14:paraId="3D991B85" w14:textId="77777777" w:rsidR="00694CF2" w:rsidRDefault="00694CF2">
      <w:pPr>
        <w:pStyle w:val="ConsPlusNormal"/>
        <w:jc w:val="right"/>
        <w:outlineLvl w:val="1"/>
        <w:rPr>
          <w:szCs w:val="24"/>
        </w:rPr>
      </w:pPr>
    </w:p>
    <w:p w14:paraId="62DB8E7E" w14:textId="77777777" w:rsidR="009822D0" w:rsidRDefault="009822D0">
      <w:pPr>
        <w:pStyle w:val="ConsPlusNormal"/>
        <w:jc w:val="right"/>
        <w:outlineLvl w:val="1"/>
        <w:rPr>
          <w:szCs w:val="24"/>
        </w:rPr>
      </w:pPr>
    </w:p>
    <w:p w14:paraId="6C777762" w14:textId="77777777" w:rsidR="00FA629A" w:rsidRDefault="009822D0">
      <w:pPr>
        <w:pStyle w:val="ConsPlusNormal"/>
        <w:jc w:val="right"/>
        <w:outlineLvl w:val="1"/>
        <w:rPr>
          <w:szCs w:val="24"/>
        </w:rPr>
      </w:pPr>
      <w:r>
        <w:lastRenderedPageBreak/>
        <w:t>Приложение N 4</w:t>
      </w:r>
    </w:p>
    <w:p w14:paraId="3E2BE99B" w14:textId="77777777" w:rsidR="00FA629A" w:rsidRDefault="009822D0">
      <w:pPr>
        <w:pStyle w:val="ConsPlusNormal"/>
        <w:jc w:val="right"/>
      </w:pPr>
      <w:r>
        <w:t>к Положению о специальных стипендиях</w:t>
      </w:r>
    </w:p>
    <w:p w14:paraId="35ADB4A7" w14:textId="77777777" w:rsidR="00FA629A" w:rsidRDefault="009822D0">
      <w:pPr>
        <w:pStyle w:val="ConsPlusNormal"/>
        <w:jc w:val="right"/>
      </w:pPr>
      <w:r>
        <w:t>для представителей молодежи и студентов</w:t>
      </w:r>
    </w:p>
    <w:p w14:paraId="63F8403C" w14:textId="77777777" w:rsidR="00FA629A" w:rsidRDefault="009822D0">
      <w:pPr>
        <w:pStyle w:val="ConsPlusNormal"/>
        <w:jc w:val="right"/>
      </w:pPr>
      <w:r>
        <w:t>за особую творческую устремленность</w:t>
      </w:r>
    </w:p>
    <w:p w14:paraId="45C52845"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697E5FC7"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37A6BD2D"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12B44696"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290496CD" w14:textId="77777777" w:rsidR="00FA629A" w:rsidRDefault="009822D0">
            <w:pPr>
              <w:pStyle w:val="ConsPlusNormal"/>
              <w:jc w:val="center"/>
            </w:pPr>
            <w:r>
              <w:rPr>
                <w:color w:val="392C69"/>
              </w:rPr>
              <w:t>Список изменяющих документов</w:t>
            </w:r>
          </w:p>
          <w:p w14:paraId="3019F3B1" w14:textId="77777777" w:rsidR="00FA629A" w:rsidRDefault="009822D0">
            <w:pPr>
              <w:pStyle w:val="ConsPlusNormal"/>
              <w:jc w:val="center"/>
            </w:pPr>
            <w:r>
              <w:rPr>
                <w:color w:val="392C69"/>
              </w:rPr>
              <w:t>(введен Постановлением Кабинета Министров ЧР от 30.12.2013 N 562;</w:t>
            </w:r>
          </w:p>
          <w:p w14:paraId="6EA69022" w14:textId="77777777" w:rsidR="00FA629A" w:rsidRDefault="009822D0">
            <w:pPr>
              <w:pStyle w:val="ConsPlusNormal"/>
              <w:jc w:val="center"/>
            </w:pPr>
            <w:r>
              <w:rPr>
                <w:color w:val="392C69"/>
              </w:rPr>
              <w:t>в ред. Постановления Кабинета Министров ЧР от 09.06.2023 N 381)</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06F46975" w14:textId="77777777" w:rsidR="00FA629A" w:rsidRDefault="00FA629A">
            <w:pPr>
              <w:pStyle w:val="ConsPlusNormal"/>
            </w:pPr>
          </w:p>
        </w:tc>
      </w:tr>
    </w:tbl>
    <w:p w14:paraId="302D50ED" w14:textId="77777777" w:rsidR="00FA629A" w:rsidRDefault="00FA629A">
      <w:pPr>
        <w:pStyle w:val="ConsPlusNormal"/>
        <w:jc w:val="both"/>
      </w:pPr>
    </w:p>
    <w:p w14:paraId="558662B2" w14:textId="77777777" w:rsidR="00FA629A" w:rsidRDefault="009822D0">
      <w:pPr>
        <w:pStyle w:val="ConsPlusNormal"/>
        <w:jc w:val="center"/>
      </w:pPr>
      <w:bookmarkStart w:id="16" w:name="P336"/>
      <w:bookmarkEnd w:id="16"/>
      <w:r>
        <w:t>Список</w:t>
      </w:r>
    </w:p>
    <w:p w14:paraId="1F853543" w14:textId="77777777" w:rsidR="00FA629A" w:rsidRDefault="009822D0">
      <w:pPr>
        <w:pStyle w:val="ConsPlusNormal"/>
        <w:jc w:val="center"/>
      </w:pPr>
      <w:r>
        <w:t>граждан, претендующих на получение специальной стипендии</w:t>
      </w:r>
    </w:p>
    <w:p w14:paraId="545902B6" w14:textId="77777777" w:rsidR="00FA629A" w:rsidRDefault="009822D0">
      <w:pPr>
        <w:pStyle w:val="ConsPlusNormal"/>
        <w:jc w:val="center"/>
      </w:pPr>
      <w:r>
        <w:t>для представителей молодежи и студентов за особую</w:t>
      </w:r>
    </w:p>
    <w:p w14:paraId="75C9E2DF" w14:textId="77777777" w:rsidR="00FA629A" w:rsidRDefault="009822D0">
      <w:pPr>
        <w:pStyle w:val="ConsPlusNormal"/>
        <w:jc w:val="center"/>
      </w:pPr>
      <w:r>
        <w:t>творческую устремленность</w:t>
      </w:r>
    </w:p>
    <w:p w14:paraId="5D116E49" w14:textId="77777777" w:rsidR="00FA629A" w:rsidRDefault="00FA629A">
      <w:pPr>
        <w:pStyle w:val="ConsPlusNormal"/>
        <w:jc w:val="both"/>
      </w:pPr>
    </w:p>
    <w:p w14:paraId="00C0C84E" w14:textId="77777777" w:rsidR="00FA629A" w:rsidRDefault="00FA629A">
      <w:pPr>
        <w:pStyle w:val="ConsPlusNormal"/>
        <w:sectPr w:rsidR="00FA629A" w:rsidSect="00694CF2">
          <w:headerReference w:type="default" r:id="rId6"/>
          <w:footerReference w:type="default" r:id="rId7"/>
          <w:headerReference w:type="first" r:id="rId8"/>
          <w:footerReference w:type="first" r:id="rId9"/>
          <w:pgSz w:w="11906" w:h="16838"/>
          <w:pgMar w:top="426" w:right="566" w:bottom="993" w:left="1133" w:header="0" w:footer="0" w:gutter="0"/>
          <w:cols w:space="1701"/>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247"/>
        <w:gridCol w:w="1247"/>
        <w:gridCol w:w="964"/>
        <w:gridCol w:w="964"/>
        <w:gridCol w:w="737"/>
        <w:gridCol w:w="907"/>
        <w:gridCol w:w="907"/>
        <w:gridCol w:w="1020"/>
        <w:gridCol w:w="850"/>
        <w:gridCol w:w="624"/>
        <w:gridCol w:w="737"/>
        <w:gridCol w:w="1417"/>
      </w:tblGrid>
      <w:tr w:rsidR="00FA629A" w14:paraId="66FC5925" w14:textId="77777777">
        <w:tc>
          <w:tcPr>
            <w:tcW w:w="567" w:type="dxa"/>
            <w:vMerge w:val="restart"/>
          </w:tcPr>
          <w:p w14:paraId="7ED10D62" w14:textId="77777777" w:rsidR="00FA629A" w:rsidRDefault="009822D0">
            <w:pPr>
              <w:pStyle w:val="ConsPlusNormal"/>
              <w:jc w:val="center"/>
            </w:pPr>
            <w:r>
              <w:lastRenderedPageBreak/>
              <w:t>N п/п</w:t>
            </w:r>
          </w:p>
        </w:tc>
        <w:tc>
          <w:tcPr>
            <w:tcW w:w="1417" w:type="dxa"/>
            <w:vMerge w:val="restart"/>
          </w:tcPr>
          <w:p w14:paraId="34FB5985" w14:textId="77777777" w:rsidR="00FA629A" w:rsidRDefault="009822D0">
            <w:pPr>
              <w:pStyle w:val="ConsPlusNormal"/>
              <w:jc w:val="center"/>
            </w:pPr>
            <w:r>
              <w:t>Фамилия, имя, отчество (последнее - при наличии) (полностью в соответствии с паспортом)</w:t>
            </w:r>
          </w:p>
        </w:tc>
        <w:tc>
          <w:tcPr>
            <w:tcW w:w="1247" w:type="dxa"/>
            <w:vMerge w:val="restart"/>
          </w:tcPr>
          <w:p w14:paraId="29A61E81" w14:textId="77777777" w:rsidR="00FA629A" w:rsidRDefault="009822D0">
            <w:pPr>
              <w:pStyle w:val="ConsPlusNormal"/>
              <w:jc w:val="center"/>
            </w:pPr>
            <w:r>
              <w:t>Дата рождения (день, месяц, год)</w:t>
            </w:r>
          </w:p>
        </w:tc>
        <w:tc>
          <w:tcPr>
            <w:tcW w:w="1247" w:type="dxa"/>
            <w:vMerge w:val="restart"/>
          </w:tcPr>
          <w:p w14:paraId="64ED16E0" w14:textId="77777777" w:rsidR="00FA629A" w:rsidRDefault="009822D0">
            <w:pPr>
              <w:pStyle w:val="ConsPlusNormal"/>
              <w:jc w:val="center"/>
            </w:pPr>
            <w:r>
              <w:t>Должность, место работы (учебы)</w:t>
            </w:r>
          </w:p>
        </w:tc>
        <w:tc>
          <w:tcPr>
            <w:tcW w:w="2665" w:type="dxa"/>
            <w:gridSpan w:val="3"/>
          </w:tcPr>
          <w:p w14:paraId="76936B4F" w14:textId="77777777" w:rsidR="00FA629A" w:rsidRDefault="009822D0">
            <w:pPr>
              <w:pStyle w:val="ConsPlusNormal"/>
              <w:jc w:val="center"/>
            </w:pPr>
            <w:r>
              <w:t>Паспортные данные</w:t>
            </w:r>
          </w:p>
        </w:tc>
        <w:tc>
          <w:tcPr>
            <w:tcW w:w="6462" w:type="dxa"/>
            <w:gridSpan w:val="7"/>
          </w:tcPr>
          <w:p w14:paraId="1088B109" w14:textId="77777777" w:rsidR="00FA629A" w:rsidRDefault="009822D0">
            <w:pPr>
              <w:pStyle w:val="ConsPlusNormal"/>
              <w:jc w:val="center"/>
            </w:pPr>
            <w:r>
              <w:t>Контактная информация</w:t>
            </w:r>
          </w:p>
        </w:tc>
      </w:tr>
      <w:tr w:rsidR="00FA629A" w14:paraId="522013C4" w14:textId="77777777">
        <w:tc>
          <w:tcPr>
            <w:tcW w:w="567" w:type="dxa"/>
            <w:vMerge/>
          </w:tcPr>
          <w:p w14:paraId="79F4C717" w14:textId="77777777" w:rsidR="00FA629A" w:rsidRDefault="00FA629A">
            <w:pPr>
              <w:pStyle w:val="ConsPlusNormal"/>
            </w:pPr>
          </w:p>
        </w:tc>
        <w:tc>
          <w:tcPr>
            <w:tcW w:w="1417" w:type="dxa"/>
            <w:vMerge/>
          </w:tcPr>
          <w:p w14:paraId="3E86B7B7" w14:textId="77777777" w:rsidR="00FA629A" w:rsidRDefault="00FA629A">
            <w:pPr>
              <w:pStyle w:val="ConsPlusNormal"/>
            </w:pPr>
          </w:p>
        </w:tc>
        <w:tc>
          <w:tcPr>
            <w:tcW w:w="1247" w:type="dxa"/>
            <w:vMerge/>
          </w:tcPr>
          <w:p w14:paraId="5142B2C8" w14:textId="77777777" w:rsidR="00FA629A" w:rsidRDefault="00FA629A">
            <w:pPr>
              <w:pStyle w:val="ConsPlusNormal"/>
            </w:pPr>
          </w:p>
        </w:tc>
        <w:tc>
          <w:tcPr>
            <w:tcW w:w="1247" w:type="dxa"/>
            <w:vMerge/>
          </w:tcPr>
          <w:p w14:paraId="06D1918E" w14:textId="77777777" w:rsidR="00FA629A" w:rsidRDefault="00FA629A">
            <w:pPr>
              <w:pStyle w:val="ConsPlusNormal"/>
            </w:pPr>
          </w:p>
        </w:tc>
        <w:tc>
          <w:tcPr>
            <w:tcW w:w="964" w:type="dxa"/>
          </w:tcPr>
          <w:p w14:paraId="30C9A178" w14:textId="77777777" w:rsidR="00FA629A" w:rsidRDefault="009822D0">
            <w:pPr>
              <w:pStyle w:val="ConsPlusNormal"/>
              <w:jc w:val="center"/>
            </w:pPr>
            <w:r>
              <w:t>серия и номер</w:t>
            </w:r>
          </w:p>
        </w:tc>
        <w:tc>
          <w:tcPr>
            <w:tcW w:w="964" w:type="dxa"/>
          </w:tcPr>
          <w:p w14:paraId="42444ADD" w14:textId="77777777" w:rsidR="00FA629A" w:rsidRDefault="009822D0">
            <w:pPr>
              <w:pStyle w:val="ConsPlusNormal"/>
              <w:jc w:val="center"/>
            </w:pPr>
            <w:r>
              <w:t>дата выдачи</w:t>
            </w:r>
          </w:p>
        </w:tc>
        <w:tc>
          <w:tcPr>
            <w:tcW w:w="737" w:type="dxa"/>
          </w:tcPr>
          <w:p w14:paraId="50F8EB0F" w14:textId="77777777" w:rsidR="00FA629A" w:rsidRDefault="009822D0">
            <w:pPr>
              <w:pStyle w:val="ConsPlusNormal"/>
              <w:jc w:val="center"/>
            </w:pPr>
            <w:r>
              <w:t>кем выдан</w:t>
            </w:r>
          </w:p>
        </w:tc>
        <w:tc>
          <w:tcPr>
            <w:tcW w:w="907" w:type="dxa"/>
          </w:tcPr>
          <w:p w14:paraId="785E7211" w14:textId="77777777" w:rsidR="00FA629A" w:rsidRDefault="009822D0">
            <w:pPr>
              <w:pStyle w:val="ConsPlusNormal"/>
              <w:jc w:val="center"/>
            </w:pPr>
            <w:r>
              <w:t>почтовый индекс</w:t>
            </w:r>
          </w:p>
        </w:tc>
        <w:tc>
          <w:tcPr>
            <w:tcW w:w="907" w:type="dxa"/>
          </w:tcPr>
          <w:p w14:paraId="5A4AEB4A" w14:textId="77777777" w:rsidR="00FA629A" w:rsidRDefault="009822D0">
            <w:pPr>
              <w:pStyle w:val="ConsPlusNormal"/>
              <w:jc w:val="center"/>
            </w:pPr>
            <w:r>
              <w:t>район</w:t>
            </w:r>
          </w:p>
        </w:tc>
        <w:tc>
          <w:tcPr>
            <w:tcW w:w="1020" w:type="dxa"/>
          </w:tcPr>
          <w:p w14:paraId="07314C21" w14:textId="77777777" w:rsidR="00FA629A" w:rsidRDefault="009822D0">
            <w:pPr>
              <w:pStyle w:val="ConsPlusNormal"/>
              <w:jc w:val="center"/>
            </w:pPr>
            <w:r>
              <w:t>населенный пункт</w:t>
            </w:r>
          </w:p>
        </w:tc>
        <w:tc>
          <w:tcPr>
            <w:tcW w:w="850" w:type="dxa"/>
          </w:tcPr>
          <w:p w14:paraId="09424417" w14:textId="77777777" w:rsidR="00FA629A" w:rsidRDefault="009822D0">
            <w:pPr>
              <w:pStyle w:val="ConsPlusNormal"/>
              <w:jc w:val="center"/>
            </w:pPr>
            <w:r>
              <w:t>улица</w:t>
            </w:r>
          </w:p>
        </w:tc>
        <w:tc>
          <w:tcPr>
            <w:tcW w:w="624" w:type="dxa"/>
          </w:tcPr>
          <w:p w14:paraId="4E3ADF60" w14:textId="77777777" w:rsidR="00FA629A" w:rsidRDefault="009822D0">
            <w:pPr>
              <w:pStyle w:val="ConsPlusNormal"/>
              <w:jc w:val="center"/>
            </w:pPr>
            <w:r>
              <w:t>N дома</w:t>
            </w:r>
          </w:p>
        </w:tc>
        <w:tc>
          <w:tcPr>
            <w:tcW w:w="737" w:type="dxa"/>
          </w:tcPr>
          <w:p w14:paraId="4398487B" w14:textId="77777777" w:rsidR="00FA629A" w:rsidRDefault="009822D0">
            <w:pPr>
              <w:pStyle w:val="ConsPlusNormal"/>
              <w:jc w:val="center"/>
            </w:pPr>
            <w:r>
              <w:t>N квартиры</w:t>
            </w:r>
          </w:p>
        </w:tc>
        <w:tc>
          <w:tcPr>
            <w:tcW w:w="1417" w:type="dxa"/>
          </w:tcPr>
          <w:p w14:paraId="44217205" w14:textId="77777777" w:rsidR="00FA629A" w:rsidRDefault="009822D0">
            <w:pPr>
              <w:pStyle w:val="ConsPlusNormal"/>
              <w:jc w:val="center"/>
            </w:pPr>
            <w:r>
              <w:t>контактные телефоны (домашний, сотовый, сотовый,</w:t>
            </w:r>
          </w:p>
        </w:tc>
      </w:tr>
      <w:tr w:rsidR="00FA629A" w14:paraId="6D240175" w14:textId="77777777">
        <w:tc>
          <w:tcPr>
            <w:tcW w:w="567" w:type="dxa"/>
          </w:tcPr>
          <w:p w14:paraId="33A319E6" w14:textId="77777777" w:rsidR="00FA629A" w:rsidRDefault="00FA629A">
            <w:pPr>
              <w:pStyle w:val="ConsPlusNormal"/>
            </w:pPr>
          </w:p>
        </w:tc>
        <w:tc>
          <w:tcPr>
            <w:tcW w:w="1417" w:type="dxa"/>
          </w:tcPr>
          <w:p w14:paraId="13256247" w14:textId="77777777" w:rsidR="00FA629A" w:rsidRDefault="00FA629A">
            <w:pPr>
              <w:pStyle w:val="ConsPlusNormal"/>
            </w:pPr>
          </w:p>
        </w:tc>
        <w:tc>
          <w:tcPr>
            <w:tcW w:w="1247" w:type="dxa"/>
          </w:tcPr>
          <w:p w14:paraId="1C37E97B" w14:textId="77777777" w:rsidR="00FA629A" w:rsidRDefault="00FA629A">
            <w:pPr>
              <w:pStyle w:val="ConsPlusNormal"/>
            </w:pPr>
          </w:p>
        </w:tc>
        <w:tc>
          <w:tcPr>
            <w:tcW w:w="1247" w:type="dxa"/>
          </w:tcPr>
          <w:p w14:paraId="2804C331" w14:textId="77777777" w:rsidR="00FA629A" w:rsidRDefault="00FA629A">
            <w:pPr>
              <w:pStyle w:val="ConsPlusNormal"/>
            </w:pPr>
          </w:p>
        </w:tc>
        <w:tc>
          <w:tcPr>
            <w:tcW w:w="964" w:type="dxa"/>
          </w:tcPr>
          <w:p w14:paraId="59C0E86B" w14:textId="77777777" w:rsidR="00FA629A" w:rsidRDefault="00FA629A">
            <w:pPr>
              <w:pStyle w:val="ConsPlusNormal"/>
            </w:pPr>
          </w:p>
        </w:tc>
        <w:tc>
          <w:tcPr>
            <w:tcW w:w="964" w:type="dxa"/>
          </w:tcPr>
          <w:p w14:paraId="58A144DC" w14:textId="77777777" w:rsidR="00FA629A" w:rsidRDefault="00FA629A">
            <w:pPr>
              <w:pStyle w:val="ConsPlusNormal"/>
            </w:pPr>
          </w:p>
        </w:tc>
        <w:tc>
          <w:tcPr>
            <w:tcW w:w="737" w:type="dxa"/>
          </w:tcPr>
          <w:p w14:paraId="3DDB8CA8" w14:textId="77777777" w:rsidR="00FA629A" w:rsidRDefault="00FA629A">
            <w:pPr>
              <w:pStyle w:val="ConsPlusNormal"/>
            </w:pPr>
          </w:p>
        </w:tc>
        <w:tc>
          <w:tcPr>
            <w:tcW w:w="907" w:type="dxa"/>
          </w:tcPr>
          <w:p w14:paraId="2AAFCF9E" w14:textId="77777777" w:rsidR="00FA629A" w:rsidRDefault="00FA629A">
            <w:pPr>
              <w:pStyle w:val="ConsPlusNormal"/>
            </w:pPr>
          </w:p>
        </w:tc>
        <w:tc>
          <w:tcPr>
            <w:tcW w:w="907" w:type="dxa"/>
          </w:tcPr>
          <w:p w14:paraId="35BC97EC" w14:textId="77777777" w:rsidR="00FA629A" w:rsidRDefault="00FA629A">
            <w:pPr>
              <w:pStyle w:val="ConsPlusNormal"/>
            </w:pPr>
          </w:p>
        </w:tc>
        <w:tc>
          <w:tcPr>
            <w:tcW w:w="1020" w:type="dxa"/>
          </w:tcPr>
          <w:p w14:paraId="1F1D0311" w14:textId="77777777" w:rsidR="00FA629A" w:rsidRDefault="00FA629A">
            <w:pPr>
              <w:pStyle w:val="ConsPlusNormal"/>
            </w:pPr>
          </w:p>
        </w:tc>
        <w:tc>
          <w:tcPr>
            <w:tcW w:w="850" w:type="dxa"/>
          </w:tcPr>
          <w:p w14:paraId="370B5DD8" w14:textId="77777777" w:rsidR="00FA629A" w:rsidRDefault="00FA629A">
            <w:pPr>
              <w:pStyle w:val="ConsPlusNormal"/>
            </w:pPr>
          </w:p>
        </w:tc>
        <w:tc>
          <w:tcPr>
            <w:tcW w:w="624" w:type="dxa"/>
          </w:tcPr>
          <w:p w14:paraId="4A1C09ED" w14:textId="77777777" w:rsidR="00FA629A" w:rsidRDefault="00FA629A">
            <w:pPr>
              <w:pStyle w:val="ConsPlusNormal"/>
            </w:pPr>
          </w:p>
        </w:tc>
        <w:tc>
          <w:tcPr>
            <w:tcW w:w="737" w:type="dxa"/>
          </w:tcPr>
          <w:p w14:paraId="30B59680" w14:textId="77777777" w:rsidR="00FA629A" w:rsidRDefault="00FA629A">
            <w:pPr>
              <w:pStyle w:val="ConsPlusNormal"/>
            </w:pPr>
          </w:p>
        </w:tc>
        <w:tc>
          <w:tcPr>
            <w:tcW w:w="1417" w:type="dxa"/>
          </w:tcPr>
          <w:p w14:paraId="415B7854" w14:textId="77777777" w:rsidR="00FA629A" w:rsidRDefault="00FA629A">
            <w:pPr>
              <w:pStyle w:val="ConsPlusNormal"/>
            </w:pPr>
          </w:p>
        </w:tc>
      </w:tr>
    </w:tbl>
    <w:p w14:paraId="1958E8A2" w14:textId="77777777" w:rsidR="00FA629A" w:rsidRDefault="00FA629A">
      <w:pPr>
        <w:pStyle w:val="ConsPlusNormal"/>
        <w:sectPr w:rsidR="00FA629A">
          <w:headerReference w:type="default" r:id="rId10"/>
          <w:footerReference w:type="default" r:id="rId11"/>
          <w:headerReference w:type="first" r:id="rId12"/>
          <w:footerReference w:type="first" r:id="rId13"/>
          <w:pgSz w:w="16838" w:h="11906" w:orient="landscape"/>
          <w:pgMar w:top="1133" w:right="1440" w:bottom="566" w:left="1440" w:header="0" w:footer="0" w:gutter="0"/>
          <w:cols w:space="1701"/>
          <w:titlePg/>
          <w:docGrid w:linePitch="360"/>
        </w:sectPr>
      </w:pPr>
    </w:p>
    <w:p w14:paraId="4BA7E208" w14:textId="77777777" w:rsidR="00FA629A" w:rsidRDefault="00FA629A">
      <w:pPr>
        <w:pStyle w:val="ConsPlusNormal"/>
        <w:jc w:val="both"/>
      </w:pPr>
    </w:p>
    <w:p w14:paraId="02972F11" w14:textId="77777777" w:rsidR="00FA629A" w:rsidRDefault="009822D0">
      <w:pPr>
        <w:pStyle w:val="ConsPlusNormal"/>
        <w:jc w:val="right"/>
        <w:outlineLvl w:val="1"/>
      </w:pPr>
      <w:r>
        <w:t>Приложение N 5</w:t>
      </w:r>
    </w:p>
    <w:p w14:paraId="7CF550B3" w14:textId="77777777" w:rsidR="00FA629A" w:rsidRDefault="009822D0">
      <w:pPr>
        <w:pStyle w:val="ConsPlusNormal"/>
        <w:jc w:val="right"/>
      </w:pPr>
      <w:r>
        <w:t>к Положению о специальных стипендиях</w:t>
      </w:r>
    </w:p>
    <w:p w14:paraId="6A25E5B4" w14:textId="77777777" w:rsidR="00FA629A" w:rsidRDefault="009822D0">
      <w:pPr>
        <w:pStyle w:val="ConsPlusNormal"/>
        <w:jc w:val="right"/>
      </w:pPr>
      <w:r>
        <w:t>для представителей молодежи и студентов</w:t>
      </w:r>
    </w:p>
    <w:p w14:paraId="4AEA12EA" w14:textId="77777777" w:rsidR="00FA629A" w:rsidRDefault="009822D0">
      <w:pPr>
        <w:pStyle w:val="ConsPlusNormal"/>
        <w:jc w:val="right"/>
      </w:pPr>
      <w:r>
        <w:t>за особую творческую устремленность</w:t>
      </w:r>
    </w:p>
    <w:p w14:paraId="10E483C3" w14:textId="77777777" w:rsidR="00FA629A" w:rsidRDefault="00FA629A">
      <w:pPr>
        <w:pStyle w:val="ConsPlusNormal"/>
        <w:spacing w:after="1"/>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0"/>
        <w:gridCol w:w="113"/>
        <w:gridCol w:w="9921"/>
        <w:gridCol w:w="113"/>
      </w:tblGrid>
      <w:tr w:rsidR="00FA629A" w14:paraId="436C25E7" w14:textId="77777777">
        <w:tc>
          <w:tcPr>
            <w:tcW w:w="60" w:type="dxa"/>
            <w:tcBorders>
              <w:top w:val="none" w:sz="4" w:space="0" w:color="000000"/>
              <w:left w:val="none" w:sz="4" w:space="0" w:color="000000"/>
              <w:bottom w:val="none" w:sz="4" w:space="0" w:color="000000"/>
              <w:right w:val="none" w:sz="4" w:space="0" w:color="000000"/>
            </w:tcBorders>
            <w:shd w:val="clear" w:color="auto" w:fill="CED3F1"/>
            <w:tcMar>
              <w:top w:w="0" w:type="dxa"/>
              <w:left w:w="0" w:type="dxa"/>
              <w:bottom w:w="0" w:type="dxa"/>
              <w:right w:w="0" w:type="dxa"/>
            </w:tcMar>
          </w:tcPr>
          <w:p w14:paraId="299F80C5" w14:textId="77777777" w:rsidR="00FA629A" w:rsidRDefault="00FA629A">
            <w:pPr>
              <w:pStyle w:val="ConsPlusNormal"/>
            </w:pP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671BD07E" w14:textId="77777777" w:rsidR="00FA629A" w:rsidRDefault="00FA629A">
            <w:pPr>
              <w:pStyle w:val="ConsPlusNormal"/>
            </w:pPr>
          </w:p>
        </w:tc>
        <w:tc>
          <w:tcPr>
            <w:tcW w:w="0" w:type="auto"/>
            <w:tcBorders>
              <w:top w:val="none" w:sz="4" w:space="0" w:color="000000"/>
              <w:left w:val="none" w:sz="4" w:space="0" w:color="000000"/>
              <w:bottom w:val="none" w:sz="4" w:space="0" w:color="000000"/>
              <w:right w:val="none" w:sz="4" w:space="0" w:color="000000"/>
            </w:tcBorders>
            <w:shd w:val="clear" w:color="auto" w:fill="F4F3F8"/>
            <w:tcMar>
              <w:top w:w="113" w:type="dxa"/>
              <w:left w:w="0" w:type="dxa"/>
              <w:bottom w:w="113" w:type="dxa"/>
              <w:right w:w="0" w:type="dxa"/>
            </w:tcMar>
          </w:tcPr>
          <w:p w14:paraId="311A6431" w14:textId="77777777" w:rsidR="00FA629A" w:rsidRDefault="009822D0">
            <w:pPr>
              <w:pStyle w:val="ConsPlusNormal"/>
              <w:jc w:val="center"/>
            </w:pPr>
            <w:r>
              <w:rPr>
                <w:color w:val="392C69"/>
              </w:rPr>
              <w:t>Список изменяющих документов</w:t>
            </w:r>
          </w:p>
          <w:p w14:paraId="5C826D49" w14:textId="77777777" w:rsidR="00FA629A" w:rsidRDefault="009822D0">
            <w:pPr>
              <w:pStyle w:val="ConsPlusNormal"/>
              <w:jc w:val="center"/>
            </w:pPr>
            <w:r>
              <w:rPr>
                <w:color w:val="392C69"/>
              </w:rPr>
              <w:t>(введена Постановлением Кабинета Министров ЧР от 28.11.2014 N 415;</w:t>
            </w:r>
          </w:p>
          <w:p w14:paraId="12A78049" w14:textId="77777777" w:rsidR="00FA629A" w:rsidRDefault="009822D0">
            <w:pPr>
              <w:pStyle w:val="ConsPlusNormal"/>
              <w:jc w:val="center"/>
            </w:pPr>
            <w:r>
              <w:rPr>
                <w:color w:val="392C69"/>
              </w:rPr>
              <w:t>в ред. Постановления Кабинета Министров ЧР от 09.06.2023 N 381)</w:t>
            </w:r>
          </w:p>
        </w:tc>
        <w:tc>
          <w:tcPr>
            <w:tcW w:w="113" w:type="dxa"/>
            <w:tcBorders>
              <w:top w:val="none" w:sz="4" w:space="0" w:color="000000"/>
              <w:left w:val="none" w:sz="4" w:space="0" w:color="000000"/>
              <w:bottom w:val="none" w:sz="4" w:space="0" w:color="000000"/>
              <w:right w:val="none" w:sz="4" w:space="0" w:color="000000"/>
            </w:tcBorders>
            <w:shd w:val="clear" w:color="auto" w:fill="F4F3F8"/>
            <w:tcMar>
              <w:top w:w="0" w:type="dxa"/>
              <w:left w:w="0" w:type="dxa"/>
              <w:bottom w:w="0" w:type="dxa"/>
              <w:right w:w="0" w:type="dxa"/>
            </w:tcMar>
          </w:tcPr>
          <w:p w14:paraId="3EF1202D" w14:textId="77777777" w:rsidR="00FA629A" w:rsidRDefault="00FA629A">
            <w:pPr>
              <w:pStyle w:val="ConsPlusNormal"/>
            </w:pPr>
          </w:p>
        </w:tc>
      </w:tr>
    </w:tbl>
    <w:p w14:paraId="26F6FAAB" w14:textId="77777777" w:rsidR="00FA629A" w:rsidRDefault="00FA629A">
      <w:pPr>
        <w:pStyle w:val="ConsPlusNormal"/>
        <w:jc w:val="both"/>
      </w:pPr>
    </w:p>
    <w:p w14:paraId="6BFB2D3D" w14:textId="77777777" w:rsidR="00FA629A" w:rsidRDefault="009822D0">
      <w:pPr>
        <w:pStyle w:val="ConsPlusNormal"/>
        <w:jc w:val="right"/>
      </w:pPr>
      <w:r>
        <w:t>Форма</w:t>
      </w:r>
    </w:p>
    <w:p w14:paraId="1E036311" w14:textId="77777777" w:rsidR="00FA629A" w:rsidRDefault="00FA629A">
      <w:pPr>
        <w:pStyle w:val="ConsPlusNormal"/>
        <w:jc w:val="both"/>
      </w:pPr>
    </w:p>
    <w:p w14:paraId="02FC37DB" w14:textId="77777777" w:rsidR="00FA629A" w:rsidRDefault="009822D0">
      <w:pPr>
        <w:pStyle w:val="ConsPlusNonformat"/>
        <w:jc w:val="both"/>
      </w:pPr>
      <w:r>
        <w:t xml:space="preserve">                                        Председателю апелляционной комиссии</w:t>
      </w:r>
    </w:p>
    <w:p w14:paraId="20F77446" w14:textId="77777777" w:rsidR="00FA629A" w:rsidRDefault="009822D0">
      <w:pPr>
        <w:pStyle w:val="ConsPlusNonformat"/>
        <w:jc w:val="both"/>
      </w:pPr>
      <w:r>
        <w:t xml:space="preserve">                                      _____________________________________</w:t>
      </w:r>
    </w:p>
    <w:p w14:paraId="50345F3F" w14:textId="77777777" w:rsidR="00FA629A" w:rsidRDefault="009822D0">
      <w:pPr>
        <w:pStyle w:val="ConsPlusNonformat"/>
        <w:jc w:val="both"/>
      </w:pPr>
      <w:r>
        <w:t xml:space="preserve">                                              (фамилия, имя, отчество</w:t>
      </w:r>
    </w:p>
    <w:p w14:paraId="0436DF1D" w14:textId="77777777" w:rsidR="00FA629A" w:rsidRDefault="009822D0">
      <w:pPr>
        <w:pStyle w:val="ConsPlusNonformat"/>
        <w:jc w:val="both"/>
      </w:pPr>
      <w:r>
        <w:t xml:space="preserve">                                             (последнее - при наличии)</w:t>
      </w:r>
    </w:p>
    <w:p w14:paraId="481A0C3D" w14:textId="77777777" w:rsidR="00FA629A" w:rsidRDefault="009822D0">
      <w:pPr>
        <w:pStyle w:val="ConsPlusNonformat"/>
        <w:jc w:val="both"/>
      </w:pPr>
      <w:r>
        <w:t xml:space="preserve">                                      _____________________________________</w:t>
      </w:r>
    </w:p>
    <w:p w14:paraId="2A545C8C" w14:textId="77777777" w:rsidR="00FA629A" w:rsidRDefault="00FA629A">
      <w:pPr>
        <w:pStyle w:val="ConsPlusNonformat"/>
        <w:jc w:val="both"/>
      </w:pPr>
    </w:p>
    <w:p w14:paraId="016F3F47" w14:textId="77777777" w:rsidR="00FA629A" w:rsidRDefault="009822D0">
      <w:pPr>
        <w:pStyle w:val="ConsPlusNonformat"/>
        <w:jc w:val="both"/>
      </w:pPr>
      <w:r>
        <w:t xml:space="preserve">                                      претендента на получение стипендии</w:t>
      </w:r>
    </w:p>
    <w:p w14:paraId="23DB4729" w14:textId="77777777" w:rsidR="00FA629A" w:rsidRDefault="009822D0">
      <w:pPr>
        <w:pStyle w:val="ConsPlusNonformat"/>
        <w:jc w:val="both"/>
      </w:pPr>
      <w:r>
        <w:t xml:space="preserve">                                      _____________________________________</w:t>
      </w:r>
    </w:p>
    <w:p w14:paraId="2E45A47F" w14:textId="77777777" w:rsidR="00FA629A" w:rsidRDefault="009822D0">
      <w:pPr>
        <w:pStyle w:val="ConsPlusNonformat"/>
        <w:jc w:val="both"/>
      </w:pPr>
      <w:r>
        <w:t xml:space="preserve">                                              (фамилия, имя, отчество</w:t>
      </w:r>
    </w:p>
    <w:p w14:paraId="40C46EBF" w14:textId="77777777" w:rsidR="00FA629A" w:rsidRDefault="009822D0">
      <w:pPr>
        <w:pStyle w:val="ConsPlusNonformat"/>
        <w:jc w:val="both"/>
      </w:pPr>
      <w:r>
        <w:t xml:space="preserve">                                             (последнее - при наличии)</w:t>
      </w:r>
    </w:p>
    <w:p w14:paraId="4AD965F9" w14:textId="77777777" w:rsidR="00FA629A" w:rsidRDefault="009822D0">
      <w:pPr>
        <w:pStyle w:val="ConsPlusNonformat"/>
        <w:jc w:val="both"/>
      </w:pPr>
      <w:r>
        <w:t xml:space="preserve">                                      ____________________________________,</w:t>
      </w:r>
    </w:p>
    <w:p w14:paraId="1129D5AE" w14:textId="77777777" w:rsidR="00FA629A" w:rsidRDefault="00FA629A">
      <w:pPr>
        <w:pStyle w:val="ConsPlusNonformat"/>
        <w:jc w:val="both"/>
      </w:pPr>
    </w:p>
    <w:p w14:paraId="0CF72DFC" w14:textId="77777777" w:rsidR="00FA629A" w:rsidRDefault="009822D0">
      <w:pPr>
        <w:pStyle w:val="ConsPlusNonformat"/>
        <w:jc w:val="both"/>
      </w:pPr>
      <w:r>
        <w:t xml:space="preserve">                                      </w:t>
      </w:r>
      <w:proofErr w:type="spellStart"/>
      <w:r>
        <w:t>проживающ</w:t>
      </w:r>
      <w:proofErr w:type="spellEnd"/>
      <w:r>
        <w:t>___ по адресу: _____________</w:t>
      </w:r>
    </w:p>
    <w:p w14:paraId="01ABD1C0" w14:textId="77777777" w:rsidR="00FA629A" w:rsidRDefault="009822D0">
      <w:pPr>
        <w:pStyle w:val="ConsPlusNonformat"/>
        <w:jc w:val="both"/>
      </w:pPr>
      <w:r>
        <w:t xml:space="preserve">                                      _____________________________________</w:t>
      </w:r>
    </w:p>
    <w:p w14:paraId="379A64E1" w14:textId="77777777" w:rsidR="00FA629A" w:rsidRDefault="009822D0">
      <w:pPr>
        <w:pStyle w:val="ConsPlusNonformat"/>
        <w:jc w:val="both"/>
      </w:pPr>
      <w:r>
        <w:t xml:space="preserve">                                      (адрес с указанием почтового индекса)</w:t>
      </w:r>
    </w:p>
    <w:p w14:paraId="391CD313" w14:textId="77777777" w:rsidR="00FA629A" w:rsidRDefault="009822D0">
      <w:pPr>
        <w:pStyle w:val="ConsPlusNonformat"/>
        <w:jc w:val="both"/>
      </w:pPr>
      <w:r>
        <w:t xml:space="preserve">                                      _____________________________________</w:t>
      </w:r>
    </w:p>
    <w:p w14:paraId="21DA4763" w14:textId="77777777" w:rsidR="00FA629A" w:rsidRDefault="009822D0">
      <w:pPr>
        <w:pStyle w:val="ConsPlusNonformat"/>
        <w:jc w:val="both"/>
      </w:pPr>
      <w:r>
        <w:t xml:space="preserve">                                      _____________________________________</w:t>
      </w:r>
    </w:p>
    <w:p w14:paraId="4DF15F61" w14:textId="77777777" w:rsidR="00FA629A" w:rsidRDefault="00FA629A">
      <w:pPr>
        <w:pStyle w:val="ConsPlusNonformat"/>
        <w:jc w:val="both"/>
      </w:pPr>
    </w:p>
    <w:p w14:paraId="3FE4F1D7" w14:textId="77777777" w:rsidR="00FA629A" w:rsidRDefault="009822D0">
      <w:pPr>
        <w:pStyle w:val="ConsPlusNonformat"/>
        <w:jc w:val="both"/>
      </w:pPr>
      <w:bookmarkStart w:id="17" w:name="P404"/>
      <w:bookmarkEnd w:id="17"/>
      <w:r>
        <w:t xml:space="preserve">                                 АПЕЛЛЯЦИЯ</w:t>
      </w:r>
    </w:p>
    <w:p w14:paraId="4D1EAAA2" w14:textId="77777777" w:rsidR="00FA629A" w:rsidRDefault="00FA629A">
      <w:pPr>
        <w:pStyle w:val="ConsPlusNonformat"/>
        <w:jc w:val="both"/>
      </w:pPr>
    </w:p>
    <w:p w14:paraId="2C84E76A" w14:textId="77777777" w:rsidR="00FA629A" w:rsidRDefault="009822D0">
      <w:pPr>
        <w:pStyle w:val="ConsPlusNonformat"/>
        <w:jc w:val="both"/>
      </w:pPr>
      <w:r>
        <w:t xml:space="preserve">    Краткое содержание апелляции:</w:t>
      </w:r>
    </w:p>
    <w:p w14:paraId="01AE89D4" w14:textId="77777777" w:rsidR="00FA629A" w:rsidRDefault="009822D0">
      <w:pPr>
        <w:pStyle w:val="ConsPlusNonformat"/>
        <w:jc w:val="both"/>
      </w:pPr>
      <w:r>
        <w:t>___________________________________________________________________________</w:t>
      </w:r>
    </w:p>
    <w:p w14:paraId="1FEA45F6" w14:textId="77777777" w:rsidR="00FA629A" w:rsidRDefault="009822D0">
      <w:pPr>
        <w:pStyle w:val="ConsPlusNonformat"/>
        <w:jc w:val="both"/>
      </w:pPr>
      <w:r>
        <w:t>___________________________________________________________________________</w:t>
      </w:r>
    </w:p>
    <w:p w14:paraId="798AADD5" w14:textId="77777777" w:rsidR="00FA629A" w:rsidRDefault="009822D0">
      <w:pPr>
        <w:pStyle w:val="ConsPlusNonformat"/>
        <w:jc w:val="both"/>
      </w:pPr>
      <w:r>
        <w:t>___________________________________________________________________________</w:t>
      </w:r>
    </w:p>
    <w:p w14:paraId="583BAF73" w14:textId="77777777" w:rsidR="00FA629A" w:rsidRDefault="009822D0">
      <w:pPr>
        <w:pStyle w:val="ConsPlusNonformat"/>
        <w:jc w:val="both"/>
      </w:pPr>
      <w:r>
        <w:t>___________________________________________________________________________</w:t>
      </w:r>
    </w:p>
    <w:p w14:paraId="04C6BE59" w14:textId="77777777" w:rsidR="00FA629A" w:rsidRDefault="009822D0">
      <w:pPr>
        <w:pStyle w:val="ConsPlusNonformat"/>
        <w:jc w:val="both"/>
      </w:pPr>
      <w:r>
        <w:t>___________________________________________________________________________</w:t>
      </w:r>
    </w:p>
    <w:p w14:paraId="57812191" w14:textId="77777777" w:rsidR="00FA629A" w:rsidRDefault="009822D0">
      <w:pPr>
        <w:pStyle w:val="ConsPlusNonformat"/>
        <w:jc w:val="both"/>
      </w:pPr>
      <w:r>
        <w:t>___________________________________________________________________________</w:t>
      </w:r>
    </w:p>
    <w:p w14:paraId="0FF18B39" w14:textId="77777777" w:rsidR="00FA629A" w:rsidRDefault="00FA629A">
      <w:pPr>
        <w:pStyle w:val="ConsPlusNonformat"/>
        <w:jc w:val="both"/>
      </w:pPr>
    </w:p>
    <w:p w14:paraId="4076D17D" w14:textId="77777777" w:rsidR="00FA629A" w:rsidRDefault="009822D0">
      <w:pPr>
        <w:pStyle w:val="ConsPlusNonformat"/>
        <w:jc w:val="both"/>
      </w:pPr>
      <w:r>
        <w:t>Документ, удостоверяющий                ┌─┬─┬─┬─┬─┐       ┌─┬─┬─┬─┬─┬─┬─┬─┐</w:t>
      </w:r>
    </w:p>
    <w:p w14:paraId="294F82B3" w14:textId="77777777" w:rsidR="00FA629A" w:rsidRDefault="009822D0">
      <w:pPr>
        <w:pStyle w:val="ConsPlusNonformat"/>
        <w:jc w:val="both"/>
      </w:pPr>
      <w:r>
        <w:t>личность (</w:t>
      </w:r>
      <w:proofErr w:type="gramStart"/>
      <w:r>
        <w:t xml:space="preserve">паспорт)   </w:t>
      </w:r>
      <w:proofErr w:type="gramEnd"/>
      <w:r>
        <w:t xml:space="preserve">                   │ │ │ │ │ │       │ │ │ │ │ │ │ │ │</w:t>
      </w:r>
    </w:p>
    <w:p w14:paraId="6A55E225" w14:textId="77777777" w:rsidR="00FA629A" w:rsidRDefault="009822D0">
      <w:pPr>
        <w:pStyle w:val="ConsPlusNonformat"/>
        <w:jc w:val="both"/>
      </w:pPr>
      <w:r>
        <w:t xml:space="preserve">                                        └─┴─┴─┴─┴─┘       └─┴─┴─┴─┴─┴─┴─┴─┘</w:t>
      </w:r>
    </w:p>
    <w:p w14:paraId="7BD18C77" w14:textId="77777777" w:rsidR="00FA629A" w:rsidRDefault="009822D0">
      <w:pPr>
        <w:pStyle w:val="ConsPlusNonformat"/>
        <w:jc w:val="both"/>
      </w:pPr>
      <w:r>
        <w:t xml:space="preserve">                                          (</w:t>
      </w:r>
      <w:proofErr w:type="gramStart"/>
      <w:r>
        <w:t xml:space="preserve">серия)   </w:t>
      </w:r>
      <w:proofErr w:type="gramEnd"/>
      <w:r>
        <w:t xml:space="preserve">        </w:t>
      </w:r>
      <w:proofErr w:type="gramStart"/>
      <w:r>
        <w:t xml:space="preserve">   (</w:t>
      </w:r>
      <w:proofErr w:type="gramEnd"/>
      <w:r>
        <w:t>номер)</w:t>
      </w:r>
    </w:p>
    <w:p w14:paraId="3106A811" w14:textId="77777777" w:rsidR="00FA629A" w:rsidRDefault="00FA629A">
      <w:pPr>
        <w:pStyle w:val="ConsPlusNonformat"/>
        <w:jc w:val="both"/>
      </w:pPr>
    </w:p>
    <w:p w14:paraId="676A714F" w14:textId="77777777" w:rsidR="00FA629A" w:rsidRDefault="00FA629A">
      <w:pPr>
        <w:pStyle w:val="ConsPlusNonformat"/>
        <w:jc w:val="both"/>
      </w:pPr>
    </w:p>
    <w:p w14:paraId="7989DB6E" w14:textId="77777777" w:rsidR="00FA629A" w:rsidRDefault="009822D0">
      <w:pPr>
        <w:pStyle w:val="ConsPlusNonformat"/>
        <w:jc w:val="both"/>
      </w:pPr>
      <w:r>
        <w:t xml:space="preserve">    Законный представитель с апелляцией согласен</w:t>
      </w:r>
    </w:p>
    <w:p w14:paraId="38B41534" w14:textId="77777777" w:rsidR="00FA629A" w:rsidRDefault="00FA629A">
      <w:pPr>
        <w:pStyle w:val="ConsPlusNonformat"/>
        <w:jc w:val="both"/>
      </w:pPr>
    </w:p>
    <w:p w14:paraId="6F9E4AAC" w14:textId="77777777" w:rsidR="00FA629A" w:rsidRDefault="009822D0">
      <w:pPr>
        <w:pStyle w:val="ConsPlusNonformat"/>
        <w:jc w:val="both"/>
      </w:pPr>
      <w:r>
        <w:t xml:space="preserve">                            _______________________ /_____________________/</w:t>
      </w:r>
    </w:p>
    <w:p w14:paraId="26A3A012" w14:textId="77777777" w:rsidR="00FA629A" w:rsidRDefault="009822D0">
      <w:pPr>
        <w:pStyle w:val="ConsPlusNonformat"/>
        <w:jc w:val="both"/>
      </w:pPr>
      <w:r>
        <w:t xml:space="preserve">                            (подпись </w:t>
      </w:r>
      <w:proofErr w:type="gramStart"/>
      <w:r>
        <w:t>представителя)  (</w:t>
      </w:r>
      <w:proofErr w:type="gramEnd"/>
      <w:r>
        <w:t>фамилия и инициалы)</w:t>
      </w:r>
    </w:p>
    <w:p w14:paraId="6E40A87B" w14:textId="77777777" w:rsidR="00FA629A" w:rsidRDefault="00FA629A">
      <w:pPr>
        <w:pStyle w:val="ConsPlusNonformat"/>
        <w:jc w:val="both"/>
      </w:pPr>
    </w:p>
    <w:p w14:paraId="418C5DA3" w14:textId="77777777" w:rsidR="00FA629A" w:rsidRDefault="009822D0">
      <w:pPr>
        <w:pStyle w:val="ConsPlusNonformat"/>
        <w:jc w:val="both"/>
      </w:pPr>
      <w:r>
        <w:t xml:space="preserve">                            _______________________ /_____________________/</w:t>
      </w:r>
    </w:p>
    <w:p w14:paraId="40F0FFDF" w14:textId="77777777" w:rsidR="00FA629A" w:rsidRDefault="009822D0">
      <w:pPr>
        <w:pStyle w:val="ConsPlusNonformat"/>
        <w:jc w:val="both"/>
      </w:pPr>
      <w:r>
        <w:t xml:space="preserve">                             (подпись </w:t>
      </w:r>
      <w:proofErr w:type="gramStart"/>
      <w:r>
        <w:t xml:space="preserve">претендента)   </w:t>
      </w:r>
      <w:proofErr w:type="gramEnd"/>
      <w:r>
        <w:t xml:space="preserve"> (фамилия и инициалы)</w:t>
      </w:r>
    </w:p>
    <w:p w14:paraId="7894D6B0" w14:textId="77777777" w:rsidR="00FA629A" w:rsidRDefault="009822D0">
      <w:pPr>
        <w:pStyle w:val="ConsPlusNonformat"/>
        <w:jc w:val="both"/>
      </w:pPr>
      <w:r>
        <w:t xml:space="preserve">    Апелляцию принял</w:t>
      </w:r>
    </w:p>
    <w:p w14:paraId="00FD257D" w14:textId="77777777" w:rsidR="00FA629A" w:rsidRDefault="00FA629A">
      <w:pPr>
        <w:pStyle w:val="ConsPlusNonformat"/>
        <w:jc w:val="both"/>
      </w:pPr>
    </w:p>
    <w:p w14:paraId="0A93D028" w14:textId="77777777" w:rsidR="00FA629A" w:rsidRDefault="009822D0">
      <w:pPr>
        <w:pStyle w:val="ConsPlusNonformat"/>
        <w:jc w:val="both"/>
      </w:pPr>
      <w:r>
        <w:lastRenderedPageBreak/>
        <w:t xml:space="preserve">                                 _________________    _____________________</w:t>
      </w:r>
    </w:p>
    <w:p w14:paraId="63A5344B" w14:textId="77777777" w:rsidR="00FA629A" w:rsidRDefault="009822D0">
      <w:pPr>
        <w:pStyle w:val="ConsPlusNonformat"/>
        <w:jc w:val="both"/>
      </w:pPr>
      <w:r>
        <w:t xml:space="preserve">                                     (</w:t>
      </w:r>
      <w:proofErr w:type="gramStart"/>
      <w:r>
        <w:t xml:space="preserve">подпись)   </w:t>
      </w:r>
      <w:proofErr w:type="gramEnd"/>
      <w:r>
        <w:t xml:space="preserve">   </w:t>
      </w:r>
      <w:proofErr w:type="gramStart"/>
      <w:r>
        <w:t xml:space="preserve">   (</w:t>
      </w:r>
      <w:proofErr w:type="gramEnd"/>
      <w:r>
        <w:t>фамилия и инициалы)</w:t>
      </w:r>
    </w:p>
    <w:p w14:paraId="53D41B91" w14:textId="77777777" w:rsidR="00FA629A" w:rsidRDefault="00FA629A">
      <w:pPr>
        <w:pStyle w:val="ConsPlusNonformat"/>
        <w:jc w:val="both"/>
      </w:pPr>
    </w:p>
    <w:p w14:paraId="0B3264A4" w14:textId="77777777" w:rsidR="00FA629A" w:rsidRDefault="009822D0">
      <w:pPr>
        <w:pStyle w:val="ConsPlusNonformat"/>
        <w:jc w:val="both"/>
      </w:pPr>
      <w:r>
        <w:t xml:space="preserve">    Примечание. Дата выставляется принявшим апелляцию.</w:t>
      </w:r>
    </w:p>
    <w:p w14:paraId="274BAEB0" w14:textId="77777777" w:rsidR="00FA629A" w:rsidRDefault="009822D0">
      <w:pPr>
        <w:pStyle w:val="ConsPlusNonformat"/>
        <w:jc w:val="both"/>
      </w:pPr>
      <w:r>
        <w:t xml:space="preserve">       ┌─┬─┐  ┌─┬─┐  ┌─┬─┐                    ┌─┬─┐      ┌─┬─┐</w:t>
      </w:r>
    </w:p>
    <w:p w14:paraId="1D7957E0" w14:textId="77777777" w:rsidR="00FA629A" w:rsidRDefault="009822D0">
      <w:pPr>
        <w:pStyle w:val="ConsPlusNonformat"/>
        <w:jc w:val="both"/>
      </w:pPr>
      <w:r>
        <w:t xml:space="preserve">Дата   │ │ </w:t>
      </w:r>
      <w:proofErr w:type="gramStart"/>
      <w:r>
        <w:t>│  │</w:t>
      </w:r>
      <w:proofErr w:type="gramEnd"/>
      <w:r>
        <w:t xml:space="preserve"> │ </w:t>
      </w:r>
      <w:proofErr w:type="gramStart"/>
      <w:r>
        <w:t>│  │</w:t>
      </w:r>
      <w:proofErr w:type="gramEnd"/>
      <w:r>
        <w:t xml:space="preserve"> │ │             </w:t>
      </w:r>
      <w:proofErr w:type="gramStart"/>
      <w:r>
        <w:t>Время  │</w:t>
      </w:r>
      <w:proofErr w:type="gramEnd"/>
      <w:r>
        <w:t xml:space="preserve"> │ │ </w:t>
      </w:r>
      <w:proofErr w:type="gramStart"/>
      <w:r>
        <w:t>час  │</w:t>
      </w:r>
      <w:proofErr w:type="gramEnd"/>
      <w:r>
        <w:t xml:space="preserve"> │ │ мин</w:t>
      </w:r>
    </w:p>
    <w:p w14:paraId="532D0038" w14:textId="77777777" w:rsidR="00FA629A" w:rsidRDefault="009822D0">
      <w:pPr>
        <w:pStyle w:val="ConsPlusNonformat"/>
        <w:jc w:val="both"/>
      </w:pPr>
      <w:r>
        <w:t xml:space="preserve">       └─┴─┘  └─┴─┘  └─┴─┘                    └─┴─┘      └─┴─┘</w:t>
      </w:r>
    </w:p>
    <w:p w14:paraId="006E4801" w14:textId="77777777" w:rsidR="00FA629A" w:rsidRDefault="009822D0">
      <w:pPr>
        <w:pStyle w:val="ConsPlusNonformat"/>
        <w:jc w:val="both"/>
      </w:pPr>
      <w:r>
        <w:t xml:space="preserve">     (число) (месяц) (год)</w:t>
      </w:r>
    </w:p>
    <w:p w14:paraId="21CCF1CE" w14:textId="77777777" w:rsidR="00FA629A" w:rsidRDefault="00FA629A">
      <w:pPr>
        <w:pStyle w:val="ConsPlusNonformat"/>
        <w:jc w:val="both"/>
      </w:pPr>
    </w:p>
    <w:p w14:paraId="4E654274" w14:textId="77777777" w:rsidR="00FA629A" w:rsidRDefault="009822D0">
      <w:pPr>
        <w:pStyle w:val="ConsPlusNonformat"/>
        <w:jc w:val="both"/>
      </w:pPr>
      <w:r>
        <w:t xml:space="preserve">                                                           ┌─┬─┬─┬─┐</w:t>
      </w:r>
    </w:p>
    <w:p w14:paraId="1DB34096" w14:textId="77777777" w:rsidR="00FA629A" w:rsidRDefault="009822D0">
      <w:pPr>
        <w:pStyle w:val="ConsPlusNonformat"/>
        <w:jc w:val="both"/>
      </w:pPr>
      <w:r>
        <w:t xml:space="preserve">    Регистрационный номер в апелляционной комиссии         │ │ │ │ │</w:t>
      </w:r>
    </w:p>
    <w:p w14:paraId="00C16D99" w14:textId="77777777" w:rsidR="00FA629A" w:rsidRDefault="009822D0">
      <w:pPr>
        <w:pStyle w:val="ConsPlusNonformat"/>
        <w:jc w:val="both"/>
      </w:pPr>
      <w:r>
        <w:t xml:space="preserve">                                                           └─┴─┴─┴─┘</w:t>
      </w:r>
    </w:p>
    <w:p w14:paraId="1796356A" w14:textId="77777777" w:rsidR="00FA629A" w:rsidRDefault="00FA629A">
      <w:pPr>
        <w:pStyle w:val="ConsPlusNormal"/>
        <w:jc w:val="both"/>
      </w:pPr>
    </w:p>
    <w:p w14:paraId="788BEB23" w14:textId="77777777" w:rsidR="00FA629A" w:rsidRDefault="00FA629A">
      <w:pPr>
        <w:pStyle w:val="ConsPlusNormal"/>
        <w:jc w:val="both"/>
      </w:pPr>
    </w:p>
    <w:p w14:paraId="2AC89BEF" w14:textId="77777777" w:rsidR="00FA629A" w:rsidRDefault="00FA629A">
      <w:pPr>
        <w:pStyle w:val="ConsPlusNormal"/>
        <w:pBdr>
          <w:bottom w:val="single" w:sz="6" w:space="0" w:color="000000"/>
        </w:pBdr>
        <w:spacing w:before="100" w:after="100"/>
        <w:jc w:val="both"/>
        <w:rPr>
          <w:sz w:val="2"/>
          <w:szCs w:val="2"/>
        </w:rPr>
      </w:pPr>
    </w:p>
    <w:sectPr w:rsidR="00FA629A">
      <w:headerReference w:type="default" r:id="rId14"/>
      <w:footerReference w:type="default" r:id="rId15"/>
      <w:headerReference w:type="first" r:id="rId16"/>
      <w:footerReference w:type="first" r:id="rId17"/>
      <w:pgSz w:w="11906" w:h="16838"/>
      <w:pgMar w:top="1440" w:right="566" w:bottom="1440" w:left="1133"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D9CC6" w14:textId="77777777" w:rsidR="00FA629A" w:rsidRDefault="009822D0">
      <w:pPr>
        <w:pStyle w:val="ConsPlusNormal"/>
      </w:pPr>
      <w:r>
        <w:separator/>
      </w:r>
    </w:p>
  </w:endnote>
  <w:endnote w:type="continuationSeparator" w:id="0">
    <w:p w14:paraId="1472771F" w14:textId="77777777" w:rsidR="00FA629A" w:rsidRDefault="009822D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1385" w14:textId="77777777" w:rsidR="00FA629A" w:rsidRDefault="009822D0">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4A29" w14:textId="77777777" w:rsidR="00FA629A" w:rsidRDefault="00FA629A">
    <w:pPr>
      <w:pStyle w:val="ConsPlusNormal"/>
      <w:pBdr>
        <w:bottom w:val="single" w:sz="12" w:space="0" w:color="000000"/>
      </w:pBdr>
      <w:rPr>
        <w:sz w:val="2"/>
        <w:szCs w:val="2"/>
      </w:rPr>
    </w:pPr>
  </w:p>
  <w:p w14:paraId="250D9AD2" w14:textId="77777777" w:rsidR="00FA629A" w:rsidRDefault="009822D0">
    <w:pPr>
      <w:pStyle w:val="ConsPlusNormal"/>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131B" w14:textId="77777777" w:rsidR="00FA629A" w:rsidRDefault="00FA629A">
    <w:pPr>
      <w:pStyle w:val="ConsPlusNormal"/>
      <w:pBdr>
        <w:bottom w:val="single" w:sz="12" w:space="0" w:color="000000"/>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FA629A" w14:paraId="4C7786CC" w14:textId="77777777">
      <w:trPr>
        <w:trHeight w:hRule="exact" w:val="1170"/>
      </w:trPr>
      <w:tc>
        <w:tcPr>
          <w:tcW w:w="1650" w:type="pct"/>
          <w:vAlign w:val="center"/>
        </w:tcPr>
        <w:p w14:paraId="1BACC246" w14:textId="77777777" w:rsidR="00FA629A" w:rsidRDefault="009822D0">
          <w:pPr>
            <w:pStyle w:val="ConsPlusNormal"/>
          </w:pPr>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vAlign w:val="center"/>
        </w:tcPr>
        <w:p w14:paraId="4DA5AFE3" w14:textId="77777777" w:rsidR="00FA629A" w:rsidRDefault="009822D0">
          <w:pPr>
            <w:pStyle w:val="ConsPlusNormal"/>
            <w:jc w:val="center"/>
          </w:pPr>
          <w:hyperlink r:id="rId1" w:tooltip="https://www.consultant.ru" w:history="1">
            <w:r>
              <w:rPr>
                <w:rFonts w:ascii="Tahoma" w:hAnsi="Tahoma" w:cs="Tahoma"/>
                <w:b/>
                <w:color w:val="0000FF"/>
              </w:rPr>
              <w:t>www.consultant.ru</w:t>
            </w:r>
          </w:hyperlink>
        </w:p>
      </w:tc>
      <w:tc>
        <w:tcPr>
          <w:tcW w:w="1650" w:type="pct"/>
          <w:vAlign w:val="center"/>
        </w:tcPr>
        <w:p w14:paraId="68597F5A" w14:textId="77777777" w:rsidR="00FA629A" w:rsidRDefault="009822D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rPr>
            <w:t>5</w:t>
          </w:r>
          <w:r>
            <w:fldChar w:fldCharType="end"/>
          </w:r>
        </w:p>
      </w:tc>
    </w:tr>
  </w:tbl>
  <w:p w14:paraId="207B178E" w14:textId="77777777" w:rsidR="00FA629A" w:rsidRDefault="009822D0">
    <w:pPr>
      <w:pStyle w:val="ConsPlusNormal"/>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126" w14:textId="77777777" w:rsidR="00FA629A" w:rsidRDefault="00FA629A">
    <w:pPr>
      <w:pStyle w:val="ConsPlusNormal"/>
      <w:pBdr>
        <w:bottom w:val="single" w:sz="12" w:space="0" w:color="000000"/>
      </w:pBdr>
      <w:rPr>
        <w:sz w:val="2"/>
        <w:szCs w:val="2"/>
      </w:rPr>
    </w:pPr>
  </w:p>
  <w:p w14:paraId="3E586DB2" w14:textId="77777777" w:rsidR="00FA629A" w:rsidRDefault="009822D0">
    <w:pPr>
      <w:pStyle w:val="ConsPlusNormal"/>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45C" w14:textId="77777777" w:rsidR="00FA629A" w:rsidRDefault="00FA629A">
    <w:pPr>
      <w:pStyle w:val="ConsPlusNormal"/>
      <w:pBdr>
        <w:bottom w:val="single" w:sz="12" w:space="0" w:color="000000"/>
      </w:pBdr>
      <w:rPr>
        <w:sz w:val="2"/>
        <w:szCs w:val="2"/>
      </w:rPr>
    </w:pPr>
  </w:p>
  <w:p w14:paraId="26C0D56B" w14:textId="77777777" w:rsidR="00FA629A" w:rsidRDefault="009822D0">
    <w:pPr>
      <w:pStyle w:val="ConsPlusNormal"/>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337B" w14:textId="77777777" w:rsidR="00FA629A" w:rsidRDefault="00FA629A">
    <w:pPr>
      <w:pStyle w:val="ConsPlusNormal"/>
      <w:pBdr>
        <w:bottom w:val="single" w:sz="12" w:space="0" w:color="000000"/>
      </w:pBdr>
      <w:rPr>
        <w:sz w:val="2"/>
        <w:szCs w:val="2"/>
      </w:rPr>
    </w:pPr>
  </w:p>
  <w:p w14:paraId="5B2BD439" w14:textId="77777777" w:rsidR="00FA629A" w:rsidRDefault="009822D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B553" w14:textId="77777777" w:rsidR="00FA629A" w:rsidRDefault="009822D0">
      <w:pPr>
        <w:pStyle w:val="ConsPlusNormal"/>
      </w:pPr>
      <w:r>
        <w:separator/>
      </w:r>
    </w:p>
  </w:footnote>
  <w:footnote w:type="continuationSeparator" w:id="0">
    <w:p w14:paraId="5E5C84DE" w14:textId="77777777" w:rsidR="00FA629A" w:rsidRDefault="009822D0">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6EDF" w14:textId="77777777" w:rsidR="00FA629A" w:rsidRDefault="00FA629A">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5C4D" w14:textId="77777777" w:rsidR="00FA629A" w:rsidRDefault="00FA629A">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FA629A" w14:paraId="03F64E71" w14:textId="77777777">
      <w:trPr>
        <w:trHeight w:hRule="exact" w:val="1190"/>
      </w:trPr>
      <w:tc>
        <w:tcPr>
          <w:tcW w:w="2700" w:type="pct"/>
          <w:vAlign w:val="center"/>
        </w:tcPr>
        <w:p w14:paraId="12A126BD" w14:textId="77777777" w:rsidR="00FA629A" w:rsidRDefault="009822D0">
          <w:pPr>
            <w:pStyle w:val="ConsPlusNormal"/>
            <w:rPr>
              <w:rFonts w:ascii="Tahoma" w:hAnsi="Tahoma" w:cs="Tahoma"/>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c>
        <w:tcPr>
          <w:tcW w:w="2300" w:type="pct"/>
          <w:vAlign w:val="center"/>
        </w:tcPr>
        <w:p w14:paraId="4B57D795" w14:textId="77777777" w:rsidR="00FA629A" w:rsidRDefault="009822D0">
          <w:pPr>
            <w:pStyle w:val="ConsPlusNormal"/>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14:paraId="1B2BFA54" w14:textId="77777777" w:rsidR="00FA629A" w:rsidRDefault="00FA629A">
    <w:pPr>
      <w:pStyle w:val="ConsPlusNormal"/>
      <w:pBdr>
        <w:bottom w:val="single" w:sz="12" w:space="0" w:color="000000"/>
      </w:pBdr>
      <w:rPr>
        <w:sz w:val="2"/>
        <w:szCs w:val="2"/>
      </w:rPr>
    </w:pPr>
  </w:p>
  <w:p w14:paraId="012F219D" w14:textId="77777777" w:rsidR="00FA629A" w:rsidRDefault="00FA629A">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700" w:type="pct"/>
      <w:tblLayout w:type="fixed"/>
      <w:tblCellMar>
        <w:left w:w="40" w:type="dxa"/>
        <w:right w:w="40" w:type="dxa"/>
      </w:tblCellMar>
      <w:tblLook w:val="04A0" w:firstRow="1" w:lastRow="0" w:firstColumn="1" w:lastColumn="0" w:noHBand="0" w:noVBand="1"/>
    </w:tblPr>
    <w:tblGrid>
      <w:gridCol w:w="7581"/>
    </w:tblGrid>
    <w:tr w:rsidR="009822D0" w14:paraId="580A5747" w14:textId="77777777" w:rsidTr="009822D0">
      <w:trPr>
        <w:trHeight w:hRule="exact" w:val="1190"/>
      </w:trPr>
      <w:tc>
        <w:tcPr>
          <w:tcW w:w="5000" w:type="pct"/>
          <w:vAlign w:val="center"/>
        </w:tcPr>
        <w:p w14:paraId="0B24172B" w14:textId="77777777" w:rsidR="009822D0" w:rsidRDefault="009822D0">
          <w:pPr>
            <w:pStyle w:val="ConsPlusNormal"/>
            <w:rPr>
              <w:rFonts w:ascii="Tahoma" w:hAnsi="Tahoma" w:cs="Tahoma"/>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r>
  </w:tbl>
  <w:p w14:paraId="1FC311F8" w14:textId="77777777" w:rsidR="00FA629A" w:rsidRDefault="00FA629A">
    <w:pPr>
      <w:pStyle w:val="ConsPlusNormal"/>
      <w:pBdr>
        <w:bottom w:val="single" w:sz="12" w:space="0" w:color="000000"/>
      </w:pBdr>
      <w:rPr>
        <w:sz w:val="2"/>
        <w:szCs w:val="2"/>
      </w:rPr>
    </w:pPr>
  </w:p>
  <w:p w14:paraId="1995130A" w14:textId="77777777" w:rsidR="00FA629A" w:rsidRDefault="00FA629A">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700" w:type="pct"/>
      <w:tblLayout w:type="fixed"/>
      <w:tblCellMar>
        <w:left w:w="40" w:type="dxa"/>
        <w:right w:w="40" w:type="dxa"/>
      </w:tblCellMar>
      <w:tblLook w:val="04A0" w:firstRow="1" w:lastRow="0" w:firstColumn="1" w:lastColumn="0" w:noHBand="0" w:noVBand="1"/>
    </w:tblPr>
    <w:tblGrid>
      <w:gridCol w:w="5830"/>
    </w:tblGrid>
    <w:tr w:rsidR="009822D0" w14:paraId="77C28581" w14:textId="77777777" w:rsidTr="009822D0">
      <w:trPr>
        <w:trHeight w:hRule="exact" w:val="1683"/>
      </w:trPr>
      <w:tc>
        <w:tcPr>
          <w:tcW w:w="5000" w:type="pct"/>
          <w:vAlign w:val="center"/>
        </w:tcPr>
        <w:p w14:paraId="61F94F8E" w14:textId="77777777" w:rsidR="009822D0" w:rsidRDefault="009822D0">
          <w:pPr>
            <w:pStyle w:val="ConsPlusNormal"/>
            <w:rPr>
              <w:rFonts w:ascii="Tahoma" w:hAnsi="Tahoma" w:cs="Tahoma"/>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r>
  </w:tbl>
  <w:p w14:paraId="7C889787" w14:textId="77777777" w:rsidR="00FA629A" w:rsidRDefault="00FA629A">
    <w:pPr>
      <w:pStyle w:val="ConsPlusNormal"/>
      <w:pBdr>
        <w:bottom w:val="single" w:sz="12" w:space="0" w:color="000000"/>
      </w:pBdr>
      <w:rPr>
        <w:sz w:val="2"/>
        <w:szCs w:val="2"/>
      </w:rPr>
    </w:pPr>
  </w:p>
  <w:p w14:paraId="1F2A0504" w14:textId="77777777" w:rsidR="00FA629A" w:rsidRDefault="00FA629A">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700" w:type="pct"/>
      <w:tblLayout w:type="fixed"/>
      <w:tblCellMar>
        <w:left w:w="40" w:type="dxa"/>
        <w:right w:w="40" w:type="dxa"/>
      </w:tblCellMar>
      <w:tblLook w:val="04A0" w:firstRow="1" w:lastRow="0" w:firstColumn="1" w:lastColumn="0" w:noHBand="0" w:noVBand="1"/>
    </w:tblPr>
    <w:tblGrid>
      <w:gridCol w:w="5555"/>
    </w:tblGrid>
    <w:tr w:rsidR="009822D0" w14:paraId="48C3917E" w14:textId="77777777" w:rsidTr="009822D0">
      <w:trPr>
        <w:trHeight w:hRule="exact" w:val="1683"/>
      </w:trPr>
      <w:tc>
        <w:tcPr>
          <w:tcW w:w="5000" w:type="pct"/>
          <w:vAlign w:val="center"/>
        </w:tcPr>
        <w:p w14:paraId="6EB8C9E3" w14:textId="77777777" w:rsidR="009822D0" w:rsidRDefault="009822D0">
          <w:pPr>
            <w:pStyle w:val="ConsPlusNormal"/>
            <w:rPr>
              <w:rFonts w:ascii="Tahoma" w:hAnsi="Tahoma" w:cs="Tahoma"/>
            </w:rPr>
          </w:pPr>
          <w:r>
            <w:rPr>
              <w:rFonts w:ascii="Tahoma" w:hAnsi="Tahoma" w:cs="Tahoma"/>
              <w:sz w:val="16"/>
              <w:szCs w:val="16"/>
            </w:rPr>
            <w:t>Постановление Кабинета Министров ЧР от 14.02.2008 N 22</w:t>
          </w:r>
          <w:r>
            <w:rPr>
              <w:rFonts w:ascii="Tahoma" w:hAnsi="Tahoma" w:cs="Tahoma"/>
              <w:sz w:val="16"/>
              <w:szCs w:val="16"/>
            </w:rPr>
            <w:br/>
            <w:t>(ред. от 04.03.2024)</w:t>
          </w:r>
          <w:r>
            <w:rPr>
              <w:rFonts w:ascii="Tahoma" w:hAnsi="Tahoma" w:cs="Tahoma"/>
              <w:sz w:val="16"/>
              <w:szCs w:val="16"/>
            </w:rPr>
            <w:br/>
            <w:t>"О специальных стипендиях для представителей...</w:t>
          </w:r>
        </w:p>
      </w:tc>
    </w:tr>
  </w:tbl>
  <w:p w14:paraId="11B158A8" w14:textId="77777777" w:rsidR="00FA629A" w:rsidRDefault="00FA629A">
    <w:pPr>
      <w:pStyle w:val="ConsPlusNormal"/>
      <w:pBdr>
        <w:bottom w:val="single" w:sz="12" w:space="0" w:color="000000"/>
      </w:pBdr>
      <w:rPr>
        <w:sz w:val="2"/>
        <w:szCs w:val="2"/>
      </w:rPr>
    </w:pPr>
  </w:p>
  <w:p w14:paraId="5BA2DC41" w14:textId="77777777" w:rsidR="00FA629A" w:rsidRDefault="00FA629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29A"/>
    <w:rsid w:val="00073898"/>
    <w:rsid w:val="006806A3"/>
    <w:rsid w:val="00694CF2"/>
    <w:rsid w:val="009822D0"/>
    <w:rsid w:val="00FA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0601"/>
  <w15:docId w15:val="{02F11120-C384-4CD8-9CF0-BA37B6ED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pPr>
    <w:rPr>
      <w:sz w:val="24"/>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pPr>
      <w:widowControl w:val="0"/>
    </w:pPr>
    <w:rPr>
      <w:rFonts w:ascii="Arial" w:hAnsi="Arial" w:cs="Arial"/>
      <w:b/>
      <w:sz w:val="24"/>
    </w:rPr>
  </w:style>
  <w:style w:type="paragraph" w:customStyle="1" w:styleId="ConsPlusCell">
    <w:name w:val="ConsPlusCell"/>
    <w:pPr>
      <w:widowControl w:val="0"/>
    </w:pPr>
    <w:rPr>
      <w:rFonts w:ascii="Courier New" w:hAnsi="Courier New" w:cs="Courier New"/>
    </w:rPr>
  </w:style>
  <w:style w:type="paragraph" w:customStyle="1" w:styleId="ConsPlusDocList">
    <w:name w:val="ConsPlusDocList"/>
    <w:pPr>
      <w:widowControl w:val="0"/>
    </w:pPr>
    <w:rPr>
      <w:rFonts w:ascii="Tahoma" w:hAnsi="Tahoma" w:cs="Tahoma"/>
      <w:sz w:val="18"/>
    </w:rPr>
  </w:style>
  <w:style w:type="paragraph" w:customStyle="1" w:styleId="ConsPlusTitlePage">
    <w:name w:val="ConsPlusTitlePage"/>
    <w:pPr>
      <w:widowControl w:val="0"/>
    </w:pPr>
    <w:rPr>
      <w:rFonts w:ascii="Tahoma" w:hAnsi="Tahoma" w:cs="Tahoma"/>
    </w:rPr>
  </w:style>
  <w:style w:type="paragraph" w:customStyle="1" w:styleId="ConsPlusJurTerm">
    <w:name w:val="ConsPlusJurTerm"/>
    <w:pPr>
      <w:widowControl w:val="0"/>
    </w:pPr>
    <w:rPr>
      <w:rFonts w:ascii="Tahoma" w:hAnsi="Tahoma" w:cs="Tahoma"/>
      <w:sz w:val="26"/>
    </w:rPr>
  </w:style>
  <w:style w:type="paragraph" w:customStyle="1" w:styleId="ConsPlusTextList">
    <w:name w:val="ConsPlusTextList"/>
    <w:pPr>
      <w:widowControl w:val="0"/>
    </w:pPr>
    <w:rPr>
      <w:sz w:val="24"/>
    </w:rPr>
  </w:style>
  <w:style w:type="paragraph" w:customStyle="1" w:styleId="ConsPlusTextList0">
    <w:name w:val="ConsPlusTextList"/>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5020</Words>
  <Characters>28615</Characters>
  <Application>Microsoft Office Word</Application>
  <DocSecurity>0</DocSecurity>
  <Lines>238</Lines>
  <Paragraphs>67</Paragraphs>
  <ScaleCrop>false</ScaleCrop>
  <Company>КонсультантПлюс Версия 4024.00.50</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14.02.2008 N 22
(ред. от 04.03.2024)
"О специальных стипендиях для представителей молодежи и студентов за особую творческую устремленность"</dc:title>
  <cp:lastModifiedBy>Борисова Динара Альбертовна</cp:lastModifiedBy>
  <cp:revision>4</cp:revision>
  <dcterms:created xsi:type="dcterms:W3CDTF">2025-08-14T05:39:00Z</dcterms:created>
  <dcterms:modified xsi:type="dcterms:W3CDTF">2025-08-20T07:46:00Z</dcterms:modified>
</cp:coreProperties>
</file>