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EC1DA" w14:textId="77777777" w:rsidR="00227980" w:rsidRPr="00CB3173" w:rsidRDefault="00227980" w:rsidP="00227980">
      <w:pPr>
        <w:ind w:left="-709"/>
        <w:jc w:val="center"/>
        <w:rPr>
          <w:sz w:val="28"/>
          <w:szCs w:val="28"/>
        </w:rPr>
      </w:pPr>
      <w:r w:rsidRPr="00CB3173">
        <w:rPr>
          <w:sz w:val="28"/>
          <w:szCs w:val="28"/>
        </w:rPr>
        <w:t>МУНИЦИПАЛЬНОЕ БЮДЖЕТНОЕ ОБЩЕОБРАЗОВАТЕЛЬНОЕ УЧРЕЖДЕНИЕ</w:t>
      </w:r>
    </w:p>
    <w:p w14:paraId="562F9D50" w14:textId="2A7AD7A8" w:rsidR="00227980" w:rsidRPr="00CB3173" w:rsidRDefault="00227980" w:rsidP="00227980">
      <w:pPr>
        <w:jc w:val="center"/>
        <w:rPr>
          <w:sz w:val="28"/>
          <w:szCs w:val="28"/>
        </w:rPr>
      </w:pPr>
      <w:r w:rsidRPr="00CB3173">
        <w:rPr>
          <w:sz w:val="28"/>
          <w:szCs w:val="28"/>
        </w:rPr>
        <w:t>«СРЕДНЯЯ ОБЩЕОБРАЗОВАТЕЛЬНАЯ ШКОЛА № 30</w:t>
      </w:r>
      <w:r>
        <w:rPr>
          <w:sz w:val="28"/>
          <w:szCs w:val="28"/>
        </w:rPr>
        <w:t xml:space="preserve"> имени А.И. ТРОФИМОВА</w:t>
      </w:r>
      <w:r w:rsidRPr="00CB3173">
        <w:rPr>
          <w:sz w:val="28"/>
          <w:szCs w:val="28"/>
        </w:rPr>
        <w:t>»</w:t>
      </w:r>
    </w:p>
    <w:p w14:paraId="7BB2ED16" w14:textId="77777777" w:rsidR="00227980" w:rsidRPr="00693442" w:rsidRDefault="00227980" w:rsidP="00227980">
      <w:pPr>
        <w:jc w:val="center"/>
        <w:rPr>
          <w:sz w:val="28"/>
        </w:rPr>
      </w:pPr>
      <w:r w:rsidRPr="00CB3173">
        <w:rPr>
          <w:sz w:val="28"/>
          <w:szCs w:val="28"/>
        </w:rPr>
        <w:t>Г.ЧЕБОКСАРЫ ЧУВАШСКОЙ РЕСПУБЛИКИ</w:t>
      </w:r>
    </w:p>
    <w:p w14:paraId="29DB5224" w14:textId="173FB3D0" w:rsidR="00DC7350" w:rsidRPr="008711D2" w:rsidRDefault="005C7E53">
      <w:pPr>
        <w:pStyle w:val="a3"/>
        <w:spacing w:before="120"/>
        <w:ind w:left="3412" w:right="3415"/>
      </w:pPr>
      <w:r w:rsidRPr="008711D2">
        <w:t>Аннотации к рабочим программам по предметам учебного плана</w:t>
      </w:r>
      <w:r w:rsidRPr="008711D2">
        <w:rPr>
          <w:spacing w:val="1"/>
        </w:rPr>
        <w:t xml:space="preserve"> </w:t>
      </w:r>
      <w:bookmarkStart w:id="0" w:name="_GoBack"/>
      <w:bookmarkEnd w:id="0"/>
      <w:r w:rsidRPr="008711D2">
        <w:t>основной</w:t>
      </w:r>
      <w:r w:rsidRPr="008711D2">
        <w:rPr>
          <w:spacing w:val="-5"/>
        </w:rPr>
        <w:t xml:space="preserve"> </w:t>
      </w:r>
      <w:r w:rsidRPr="008711D2">
        <w:t>образовательной</w:t>
      </w:r>
      <w:r w:rsidRPr="008711D2">
        <w:rPr>
          <w:spacing w:val="-6"/>
        </w:rPr>
        <w:t xml:space="preserve"> </w:t>
      </w:r>
      <w:r w:rsidRPr="008711D2">
        <w:t>программы</w:t>
      </w:r>
      <w:r w:rsidRPr="008711D2">
        <w:rPr>
          <w:spacing w:val="-6"/>
        </w:rPr>
        <w:t xml:space="preserve"> </w:t>
      </w:r>
      <w:r w:rsidRPr="008711D2">
        <w:t>начального</w:t>
      </w:r>
      <w:r w:rsidRPr="008711D2">
        <w:rPr>
          <w:spacing w:val="-5"/>
        </w:rPr>
        <w:t xml:space="preserve"> </w:t>
      </w:r>
      <w:r w:rsidRPr="008711D2">
        <w:t>общего</w:t>
      </w:r>
      <w:r w:rsidRPr="008711D2">
        <w:rPr>
          <w:spacing w:val="-6"/>
        </w:rPr>
        <w:t xml:space="preserve"> </w:t>
      </w:r>
      <w:r w:rsidRPr="008711D2">
        <w:t>образования</w:t>
      </w:r>
      <w:r w:rsidRPr="008711D2">
        <w:rPr>
          <w:spacing w:val="-67"/>
        </w:rPr>
        <w:t xml:space="preserve"> </w:t>
      </w:r>
      <w:r w:rsidRPr="008711D2">
        <w:t>(1–4</w:t>
      </w:r>
      <w:r w:rsidRPr="008711D2">
        <w:rPr>
          <w:spacing w:val="-1"/>
        </w:rPr>
        <w:t xml:space="preserve"> </w:t>
      </w:r>
      <w:r w:rsidRPr="008711D2">
        <w:t>классы)</w:t>
      </w:r>
    </w:p>
    <w:p w14:paraId="5DEB02B2" w14:textId="01E1E1D9" w:rsidR="00DC7350" w:rsidRDefault="00DC7350">
      <w:pPr>
        <w:pStyle w:val="a3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16AEFF5D" w14:textId="77777777">
        <w:trPr>
          <w:trHeight w:val="360"/>
        </w:trPr>
        <w:tc>
          <w:tcPr>
            <w:tcW w:w="2405" w:type="dxa"/>
            <w:shd w:val="clear" w:color="auto" w:fill="D9E1F3"/>
          </w:tcPr>
          <w:p w14:paraId="1BD35BC8" w14:textId="77777777" w:rsidR="00DC7350" w:rsidRDefault="005C7E53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14:paraId="1674B777" w14:textId="77777777" w:rsidR="00DC7350" w:rsidRDefault="005C7E53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 w14:paraId="510E2B03" w14:textId="77777777">
        <w:trPr>
          <w:trHeight w:val="7733"/>
        </w:trPr>
        <w:tc>
          <w:tcPr>
            <w:tcW w:w="2405" w:type="dxa"/>
          </w:tcPr>
          <w:p w14:paraId="52874F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C12195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D628A6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8635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6F626F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42EBF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E6328C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20A0D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7C7B25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312C4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219667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37D40DF" w14:textId="77777777"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72E80BA" w14:textId="77777777" w:rsidR="00DC7350" w:rsidRDefault="005C7E53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6E0D29F9" w14:textId="77777777" w:rsidR="00DC7350" w:rsidRDefault="005C7E53">
            <w:pPr>
              <w:pStyle w:val="TableParagraph"/>
              <w:ind w:left="109" w:right="56"/>
              <w:jc w:val="both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 результатам освоения 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proofErr w:type="gramEnd"/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14:paraId="0A101D76" w14:textId="77777777" w:rsidR="00DC7350" w:rsidRDefault="005C7E53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2746EFD7" w14:textId="77777777" w:rsidR="00DC7350" w:rsidRDefault="005C7E53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proofErr w:type="gramEnd"/>
          </w:p>
          <w:p w14:paraId="676BD8E1" w14:textId="77777777" w:rsidR="00DC7350" w:rsidRDefault="005C7E53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овладение основными видами речевой деятельности на основе первоначальных представлений 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языка: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14:paraId="2F6C1E69" w14:textId="77777777" w:rsidR="00DC7350" w:rsidRDefault="005C7E53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, морфология и синтаксис; об основных единицах 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61D7607C" w14:textId="77777777" w:rsidR="00DC7350" w:rsidRDefault="005C7E53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1E9D53AF" w14:textId="77777777" w:rsidR="00DC7350" w:rsidRDefault="005C7E53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образованию.</w:t>
            </w:r>
          </w:p>
          <w:p w14:paraId="14A023DD" w14:textId="77777777" w:rsidR="00DC7350" w:rsidRDefault="005C7E53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 “Русский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 Л.Ф., Бабушкина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(2, 3, 4 классы).</w:t>
            </w:r>
          </w:p>
          <w:p w14:paraId="5E8C8D1B" w14:textId="77777777" w:rsidR="00DC7350" w:rsidRDefault="005C7E53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</w:t>
            </w:r>
            <w:proofErr w:type="spellStart"/>
            <w:r>
              <w:rPr>
                <w:sz w:val="24"/>
              </w:rPr>
              <w:t>Графика”</w:t>
            </w:r>
            <w:proofErr w:type="gramStart"/>
            <w:r>
              <w:rPr>
                <w:sz w:val="24"/>
              </w:rPr>
              <w:t>,”</w:t>
            </w:r>
            <w:proofErr w:type="gramEnd"/>
            <w:r>
              <w:rPr>
                <w:sz w:val="24"/>
              </w:rPr>
              <w:t>Письмо</w:t>
            </w:r>
            <w:proofErr w:type="spellEnd"/>
            <w:r>
              <w:rPr>
                <w:sz w:val="24"/>
              </w:rPr>
              <w:t>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14:paraId="2794E2A4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7CEF661" w14:textId="77777777">
        <w:trPr>
          <w:trHeight w:val="2488"/>
        </w:trPr>
        <w:tc>
          <w:tcPr>
            <w:tcW w:w="2405" w:type="dxa"/>
          </w:tcPr>
          <w:p w14:paraId="15C76B2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E67364D" w14:textId="77777777" w:rsidR="00DC7350" w:rsidRDefault="005C7E53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 речи”.</w:t>
            </w:r>
          </w:p>
          <w:p w14:paraId="789AEE1A" w14:textId="77777777" w:rsidR="00DC7350" w:rsidRDefault="005C7E53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AD5C3F" w14:textId="77777777" w:rsidR="00DC7350" w:rsidRDefault="005C7E53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грамоте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 ч (10 учебных недель)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 русского языка.</w:t>
            </w:r>
          </w:p>
          <w:p w14:paraId="17B8C005" w14:textId="77777777" w:rsidR="00DC7350" w:rsidRDefault="005C7E53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5AB3F35" w14:textId="77777777" w:rsidR="00DC7350" w:rsidRDefault="005C7E53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A4A15B" w14:textId="77777777" w:rsidR="00DC7350" w:rsidRDefault="005C7E53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6031390" w14:textId="77777777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14:paraId="29CEA44E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14:paraId="77821F98" w14:textId="77777777" w:rsidR="00DC7350" w:rsidRDefault="005C7E5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DC7350" w14:paraId="0C09725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F1253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0ECE35" w14:textId="77777777" w:rsidR="00DC7350" w:rsidRDefault="005C7E5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составлена</w:t>
            </w:r>
            <w:proofErr w:type="gramEnd"/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 w:rsidR="00DC7350" w14:paraId="74FCA28A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174381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298A4F2" w14:textId="77777777" w:rsidR="00DC7350" w:rsidRDefault="005C7E53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DC7350" w14:paraId="7A8DC313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AF4850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31A0A2AE" w14:textId="77777777" w:rsidR="00DC7350" w:rsidRDefault="005C7E5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учебному</w:t>
            </w:r>
            <w:proofErr w:type="gramEnd"/>
          </w:p>
        </w:tc>
      </w:tr>
      <w:tr w:rsidR="00DC7350" w14:paraId="7B618BFA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B81B64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A3982F4" w14:textId="77777777" w:rsidR="00DC7350" w:rsidRDefault="005C7E5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ориентирована</w:t>
            </w:r>
            <w:proofErr w:type="gramEnd"/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</w:tc>
      </w:tr>
      <w:tr w:rsidR="00DC7350" w14:paraId="267EF792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843DEA5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C13E48" w14:textId="77777777" w:rsidR="00DC7350" w:rsidRDefault="005C7E5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</w:tc>
      </w:tr>
      <w:tr w:rsidR="00DC7350" w14:paraId="55066D1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FEC6458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D268AC" w14:textId="77777777" w:rsidR="00DC7350" w:rsidRDefault="005C7E5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читательской</w:t>
            </w:r>
            <w:proofErr w:type="gramEnd"/>
          </w:p>
        </w:tc>
      </w:tr>
      <w:tr w:rsidR="00DC7350" w14:paraId="344B2A46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295018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969360B" w14:textId="77777777" w:rsidR="00DC7350" w:rsidRDefault="005C7E5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DC7350" w14:paraId="4DD2027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2A196F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C28A1BF" w14:textId="77777777" w:rsidR="00DC7350" w:rsidRDefault="005C7E5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откликающегося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DC7350" w14:paraId="27096BC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0CB46B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0931E98" w14:textId="77777777" w:rsidR="00DC7350" w:rsidRDefault="005C7E5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DC7350" w14:paraId="6174C93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2F78CB33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81825F3" w14:textId="77777777" w:rsidR="00DC7350" w:rsidRDefault="005C7E5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Л.Ф..,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</w:p>
        </w:tc>
      </w:tr>
      <w:tr w:rsidR="00DC7350" w14:paraId="19151EB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858DECF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4688722" w14:textId="77777777" w:rsidR="00DC7350" w:rsidRDefault="005C7E5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</w:tr>
      <w:tr w:rsidR="00DC7350" w14:paraId="77078031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A46F8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BE6A78" w14:textId="77777777" w:rsidR="00DC7350" w:rsidRDefault="005C7E5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DC7350" w14:paraId="563F9C17" w14:textId="77777777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14:paraId="75CDC8B7" w14:textId="77777777" w:rsidR="00DC7350" w:rsidRDefault="005C7E53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29A0A7D" w14:textId="77777777" w:rsidR="00DC7350" w:rsidRDefault="005C7E53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14:paraId="1A9160E9" w14:textId="77777777" w:rsidR="00DC7350" w:rsidRDefault="005C7E53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 w:rsidR="00DC7350" w14:paraId="2EBD3B5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15409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F1EA7A" w14:textId="77777777" w:rsidR="00DC7350" w:rsidRDefault="005C7E5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авторская</w:t>
            </w:r>
            <w:proofErr w:type="gramEnd"/>
            <w:r>
              <w:rPr>
                <w:sz w:val="24"/>
              </w:rPr>
              <w:t>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DC7350" w14:paraId="3906C70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C99429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9D0649" w14:textId="77777777" w:rsidR="00DC7350" w:rsidRDefault="005C7E5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DC7350" w14:paraId="6F05CFF9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40F483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9514D0D" w14:textId="77777777" w:rsidR="00DC7350" w:rsidRDefault="005C7E5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DC7350" w14:paraId="63C5037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D08850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E379D0" w14:textId="77777777" w:rsidR="00DC7350" w:rsidRDefault="005C7E5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DC7350" w14:paraId="729D8025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1822E37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7C3F85" w14:textId="77777777" w:rsidR="00DC7350" w:rsidRDefault="005C7E5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 w:rsidR="00DC7350" w14:paraId="4DD4FEFE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F49F97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3F30A09" w14:textId="77777777" w:rsidR="00DC7350" w:rsidRDefault="005C7E5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природы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  <w:proofErr w:type="gramEnd"/>
          </w:p>
        </w:tc>
      </w:tr>
      <w:tr w:rsidR="00DC7350" w14:paraId="28173A6D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F473CB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AF0847A" w14:textId="77777777" w:rsidR="00DC7350" w:rsidRDefault="005C7E5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 w:rsidR="00DC7350" w14:paraId="0249BE6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E29360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E0B4B05" w14:textId="77777777" w:rsidR="00DC7350" w:rsidRDefault="005C7E53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</w:tc>
      </w:tr>
      <w:tr w:rsidR="00DC7350" w14:paraId="030426E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21B63F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FD6EB0D" w14:textId="77777777" w:rsidR="00DC7350" w:rsidRDefault="005C7E53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(устное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  <w:proofErr w:type="gramEnd"/>
          </w:p>
        </w:tc>
      </w:tr>
      <w:tr w:rsidR="00DC7350" w14:paraId="027F3FD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155CD0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3A66BB7" w14:textId="77777777" w:rsidR="00DC7350" w:rsidRDefault="005C7E5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</w:t>
            </w:r>
          </w:p>
        </w:tc>
      </w:tr>
      <w:tr w:rsidR="00DC7350" w14:paraId="61EE04FB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6C11EA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9C2D18E" w14:textId="77777777" w:rsidR="00DC7350" w:rsidRDefault="005C7E5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поэтов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</w:t>
            </w:r>
            <w:proofErr w:type="gramStart"/>
            <w:r>
              <w:rPr>
                <w:color w:val="333333"/>
                <w:sz w:val="24"/>
              </w:rPr>
              <w:t>I</w:t>
            </w:r>
            <w:proofErr w:type="gramEnd"/>
            <w:r>
              <w:rPr>
                <w:color w:val="333333"/>
                <w:sz w:val="24"/>
              </w:rPr>
              <w:t>Х–ХХ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 Н.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Толстого”,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взаимоотношениях</w:t>
            </w:r>
          </w:p>
        </w:tc>
      </w:tr>
      <w:tr w:rsidR="00DC7350" w14:paraId="1B60322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03420D9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80F3B3C" w14:textId="77777777" w:rsidR="00DC7350" w:rsidRDefault="005C7E53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животных”,</w:t>
            </w:r>
            <w:r>
              <w:rPr>
                <w:color w:val="333333"/>
                <w:sz w:val="24"/>
              </w:rPr>
              <w:tab/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DC7350" w14:paraId="2CA669DD" w14:textId="77777777">
        <w:trPr>
          <w:trHeight w:val="271"/>
        </w:trPr>
        <w:tc>
          <w:tcPr>
            <w:tcW w:w="2405" w:type="dxa"/>
            <w:tcBorders>
              <w:top w:val="nil"/>
            </w:tcBorders>
          </w:tcPr>
          <w:p w14:paraId="5472073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14:paraId="358AE600" w14:textId="77777777" w:rsidR="00DC7350" w:rsidRDefault="005C7E53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“Библиографическая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культура (работа 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 книгой 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справочной литературой”.</w:t>
            </w:r>
            <w:proofErr w:type="gramEnd"/>
          </w:p>
        </w:tc>
      </w:tr>
    </w:tbl>
    <w:p w14:paraId="0738114A" w14:textId="77777777"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47B5215D" w14:textId="77777777">
        <w:trPr>
          <w:trHeight w:val="2764"/>
        </w:trPr>
        <w:tc>
          <w:tcPr>
            <w:tcW w:w="2405" w:type="dxa"/>
          </w:tcPr>
          <w:p w14:paraId="0CFBFAB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39CEB046" w14:textId="77777777" w:rsidR="00DC7350" w:rsidRDefault="005C7E53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</w:t>
            </w:r>
            <w:proofErr w:type="gramStart"/>
            <w:r>
              <w:rPr>
                <w:sz w:val="24"/>
              </w:rPr>
              <w:t>”(</w:t>
            </w:r>
            <w:proofErr w:type="gramEnd"/>
            <w:r>
              <w:rPr>
                <w:sz w:val="24"/>
              </w:rPr>
              <w:t>устное народное творчество),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 культура”.</w:t>
            </w:r>
          </w:p>
          <w:p w14:paraId="494D4D30" w14:textId="77777777" w:rsidR="00DC7350" w:rsidRDefault="005C7E53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5970986" w14:textId="77777777" w:rsidR="00DC7350" w:rsidRDefault="005C7E53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552069" w14:textId="77777777" w:rsidR="00DC7350" w:rsidRDefault="005C7E53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2C947F8" w14:textId="77777777" w:rsidR="00DC7350" w:rsidRDefault="005C7E53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EDAB742" w14:textId="77777777" w:rsidR="00DC7350" w:rsidRDefault="005C7E53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293E34C" w14:textId="77777777">
        <w:trPr>
          <w:trHeight w:val="7460"/>
        </w:trPr>
        <w:tc>
          <w:tcPr>
            <w:tcW w:w="2405" w:type="dxa"/>
          </w:tcPr>
          <w:p w14:paraId="0ACDC41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2E7FE3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90F903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51C75D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FE13CC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EE5744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ABE89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507E13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A5809C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E7C928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C0E207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4FFF310" w14:textId="77777777"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6A1C5605" w14:textId="77777777" w:rsidR="00DC7350" w:rsidRDefault="005C7E53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14:paraId="5C1CFA45" w14:textId="2195FB43" w:rsidR="00DC7350" w:rsidRDefault="005C7E53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предмету «Математика»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 w:rsidR="00227980">
              <w:rPr>
                <w:spacing w:val="-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 w:rsidR="00227980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r>
              <w:rPr>
                <w:i/>
                <w:sz w:val="24"/>
              </w:rPr>
              <w:t>1.1.1.4.1.1.1.- 1.1.1.4.1.1.4.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 утв.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  <w:proofErr w:type="gramEnd"/>
          </w:p>
          <w:p w14:paraId="5EBA1DF4" w14:textId="77777777" w:rsidR="00DC7350" w:rsidRDefault="005C7E53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14:paraId="251C0145" w14:textId="77777777" w:rsidR="00DC7350" w:rsidRDefault="005C7E53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младшего школьника,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</w:t>
            </w:r>
            <w:proofErr w:type="gramStart"/>
            <w:r>
              <w:rPr>
                <w:sz w:val="24"/>
              </w:rPr>
              <w:t>больше-меньше</w:t>
            </w:r>
            <w:proofErr w:type="gramEnd"/>
            <w:r>
              <w:rPr>
                <w:sz w:val="24"/>
              </w:rPr>
              <w:t>», «равно-неравно», «порядок»), смысла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события).</w:t>
            </w:r>
          </w:p>
          <w:p w14:paraId="3E696F8F" w14:textId="77777777" w:rsidR="00DC7350" w:rsidRDefault="005C7E53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proofErr w:type="gramEnd"/>
          </w:p>
          <w:p w14:paraId="6DE9A354" w14:textId="77777777" w:rsidR="00DC7350" w:rsidRDefault="005C7E53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учебно-познавательных мотивов и интереса к изучению математики и 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14:paraId="372BBA50" w14:textId="77777777" w:rsidR="00DC7350" w:rsidRDefault="005C7E53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23975F03" w14:textId="77777777" w:rsidR="00DC7350" w:rsidRDefault="005C7E53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124C8AA" w14:textId="77777777" w:rsidR="00DC7350" w:rsidRDefault="005C7E53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32DBAD" w14:textId="77777777" w:rsidR="00DC7350" w:rsidRDefault="005C7E53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9226558" w14:textId="77777777" w:rsidR="00DC7350" w:rsidRDefault="005C7E53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796E31E" w14:textId="77777777" w:rsidR="00DC7350" w:rsidRDefault="005C7E53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6EF0B736" w14:textId="77777777">
        <w:trPr>
          <w:trHeight w:val="552"/>
        </w:trPr>
        <w:tc>
          <w:tcPr>
            <w:tcW w:w="2405" w:type="dxa"/>
          </w:tcPr>
          <w:p w14:paraId="1E839595" w14:textId="77777777" w:rsidR="00DC7350" w:rsidRDefault="005C7E53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390E26BB" w14:textId="77777777" w:rsidR="00DC7350" w:rsidRDefault="005C7E53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proofErr w:type="gramEnd"/>
          </w:p>
        </w:tc>
      </w:tr>
    </w:tbl>
    <w:p w14:paraId="23B1864F" w14:textId="77777777"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6CD282D3" w14:textId="77777777">
        <w:trPr>
          <w:trHeight w:val="9112"/>
        </w:trPr>
        <w:tc>
          <w:tcPr>
            <w:tcW w:w="2405" w:type="dxa"/>
          </w:tcPr>
          <w:p w14:paraId="6C7A498E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2A64CA04" w14:textId="77777777" w:rsidR="00DC7350" w:rsidRDefault="005C7E53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учебному предмету «Окружающий мир», а также </w:t>
            </w:r>
            <w:proofErr w:type="gramStart"/>
            <w:r>
              <w:rPr>
                <w:color w:val="333333"/>
                <w:sz w:val="24"/>
              </w:rPr>
              <w:t>ориентирована</w:t>
            </w:r>
            <w:proofErr w:type="gramEnd"/>
            <w:r>
              <w:rPr>
                <w:color w:val="333333"/>
                <w:sz w:val="24"/>
              </w:rPr>
              <w:t xml:space="preserve">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 w14:paraId="77A6D7FD" w14:textId="77777777" w:rsidR="00DC7350" w:rsidRDefault="005C7E53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56B8EB43" w14:textId="77777777" w:rsidR="00DC7350" w:rsidRDefault="005C7E53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 миру;</w:t>
            </w:r>
          </w:p>
          <w:p w14:paraId="0F2647FA" w14:textId="77777777" w:rsidR="00DC7350" w:rsidRDefault="005C7E53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 жизни;</w:t>
            </w:r>
          </w:p>
          <w:p w14:paraId="4AA4051B" w14:textId="77777777" w:rsidR="00DC7350" w:rsidRDefault="005C7E53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речевой, изобразительной,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164BAFF" w14:textId="77777777" w:rsidR="00DC7350" w:rsidRDefault="005C7E53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Российскому государству, определённому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14:paraId="60668879" w14:textId="77777777" w:rsidR="00DC7350" w:rsidRDefault="005C7E53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588E80DE" w14:textId="77777777" w:rsidR="00DC7350" w:rsidRDefault="005C7E53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 xml:space="preserve">освоение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мирового культурного опыта по созданию общечеловеческих ценностей, законов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14:paraId="6DF2A89A" w14:textId="77777777" w:rsidR="00DC7350" w:rsidRDefault="005C7E53">
            <w:pPr>
              <w:pStyle w:val="TableParagraph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14:paraId="113B01A0" w14:textId="77777777" w:rsidR="00DC7350" w:rsidRDefault="005C7E53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1FBA1D56" w14:textId="77777777" w:rsidR="00DC7350" w:rsidRDefault="005C7E53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14:paraId="42042749" w14:textId="77777777" w:rsidR="00DC7350" w:rsidRDefault="005C7E53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УП, 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«Окружающий мир»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 (1 - 4 классы).</w:t>
            </w:r>
          </w:p>
          <w:p w14:paraId="3463FA74" w14:textId="77777777" w:rsidR="00DC7350" w:rsidRDefault="005C7E53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“Правила безопасности жизнедеятельности”.</w:t>
            </w:r>
          </w:p>
          <w:p w14:paraId="7A8C134C" w14:textId="77777777" w:rsidR="00DC7350" w:rsidRDefault="005C7E53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CD3EAC" w14:textId="77777777" w:rsidR="00DC7350" w:rsidRDefault="005C7E53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EA3442" w14:textId="77777777" w:rsidR="00DC7350" w:rsidRDefault="005C7E53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9E3B7D8" w14:textId="77777777" w:rsidR="00DC7350" w:rsidRDefault="005C7E53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010BA94" w14:textId="77777777" w:rsidR="00DC7350" w:rsidRDefault="005C7E53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3A90A29" w14:textId="77777777">
        <w:trPr>
          <w:trHeight w:val="4144"/>
        </w:trPr>
        <w:tc>
          <w:tcPr>
            <w:tcW w:w="2405" w:type="dxa"/>
          </w:tcPr>
          <w:p w14:paraId="78FDDC4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F8546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ACBC21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5E3080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1B73289" w14:textId="77777777" w:rsidR="00DC7350" w:rsidRDefault="005C7E53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14:paraId="0C1A645A" w14:textId="77777777" w:rsidR="00DC7350" w:rsidRDefault="005C7E53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14:paraId="6B88751C" w14:textId="77777777" w:rsidR="00DC7350" w:rsidRDefault="005C7E53">
            <w:pPr>
              <w:pStyle w:val="TableParagraph"/>
              <w:ind w:left="109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общего образования,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Минпросвещения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14:paraId="6D0197A6" w14:textId="77777777" w:rsidR="00DC7350" w:rsidRDefault="005C7E53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7123AB78" w14:textId="77777777" w:rsidR="00DC7350" w:rsidRDefault="005C7E53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14:paraId="007617A7" w14:textId="77777777" w:rsidR="00DC7350" w:rsidRDefault="005C7E53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14:paraId="4D761B4A" w14:textId="77777777" w:rsidR="00DC7350" w:rsidRDefault="005C7E53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14:paraId="4701B382" w14:textId="77777777" w:rsidR="00DC7350" w:rsidRDefault="005C7E53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способностей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>, разно мировоззренческой и многоконфессиональной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14:paraId="27506E6D" w14:textId="77777777" w:rsidR="00DC7350" w:rsidRDefault="005C7E53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 w:rsidR="00DC7350" w14:paraId="0E1B497C" w14:textId="77777777">
        <w:trPr>
          <w:trHeight w:val="2760"/>
        </w:trPr>
        <w:tc>
          <w:tcPr>
            <w:tcW w:w="2405" w:type="dxa"/>
          </w:tcPr>
          <w:p w14:paraId="16F7BA7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8B8119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8886CF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4C9B4D1" w14:textId="77777777" w:rsidR="00DC7350" w:rsidRDefault="005C7E53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</w:tcPr>
          <w:p w14:paraId="792ABBBF" w14:textId="77777777" w:rsidR="00DC7350" w:rsidRDefault="005C7E53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7771781C" w14:textId="77777777" w:rsidR="00DC7350" w:rsidRDefault="005C7E53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ориентирована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719AF66" w14:textId="77777777" w:rsidR="00DC7350" w:rsidRDefault="005C7E53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14:paraId="0F6AC52F" w14:textId="77777777" w:rsidR="00DC7350" w:rsidRDefault="005C7E53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«Просвещение»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(1.1.1.7.1.1.1.-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proofErr w:type="gramEnd"/>
            <w:r>
              <w:rPr>
                <w:i/>
                <w:spacing w:val="-9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858),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 27.09.2021 г.</w:t>
            </w:r>
            <w:r>
              <w:rPr>
                <w:sz w:val="24"/>
              </w:rPr>
              <w:t>).</w:t>
            </w:r>
            <w:proofErr w:type="gramEnd"/>
            <w:r>
              <w:rPr>
                <w:sz w:val="24"/>
              </w:rPr>
              <w:t xml:space="preserve"> 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поколениями;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</w:tc>
      </w:tr>
    </w:tbl>
    <w:p w14:paraId="47DED05F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5B88CBFA" w14:textId="77777777">
        <w:trPr>
          <w:trHeight w:val="2488"/>
        </w:trPr>
        <w:tc>
          <w:tcPr>
            <w:tcW w:w="2405" w:type="dxa"/>
          </w:tcPr>
          <w:p w14:paraId="49EC9A7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4ED90EF" w14:textId="77777777" w:rsidR="00DC7350" w:rsidRDefault="005C7E53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 учащихся. Содержание 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“Декоративно-прикладное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искусство”, “Архитектура”,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“Азбука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 w14:paraId="78DDD6EB" w14:textId="77777777" w:rsidR="00DC7350" w:rsidRDefault="005C7E53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718AFB1E" w14:textId="77777777" w:rsidR="00DC7350" w:rsidRDefault="005C7E53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D09093" w14:textId="77777777" w:rsidR="00DC7350" w:rsidRDefault="005C7E53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B476026" w14:textId="77777777" w:rsidR="00DC7350" w:rsidRDefault="005C7E53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C405850" w14:textId="77777777" w:rsidR="00DC7350" w:rsidRDefault="005C7E53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42B18522" w14:textId="77777777">
        <w:trPr>
          <w:trHeight w:val="6079"/>
        </w:trPr>
        <w:tc>
          <w:tcPr>
            <w:tcW w:w="2405" w:type="dxa"/>
          </w:tcPr>
          <w:p w14:paraId="2A062AA3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99E69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D428634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235AE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362F3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624A6C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71F175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ECFC99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4755CE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57ADD58" w14:textId="77777777" w:rsidR="00DC7350" w:rsidRDefault="005C7E53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14:paraId="158A4C5E" w14:textId="77777777" w:rsidR="00DC7350" w:rsidRDefault="005C7E53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</w:p>
          <w:p w14:paraId="75A06BFD" w14:textId="77777777" w:rsidR="00DC7350" w:rsidRDefault="005C7E53">
            <w:pPr>
              <w:pStyle w:val="TableParagraph"/>
              <w:ind w:left="109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«Издательство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(1.1.1.7.2.1.1.-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proofErr w:type="gramEnd"/>
            <w:r>
              <w:rPr>
                <w:i/>
                <w:spacing w:val="-8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).</w:t>
            </w:r>
            <w:proofErr w:type="gramEnd"/>
          </w:p>
          <w:p w14:paraId="265BD1CE" w14:textId="77777777" w:rsidR="00DC7350" w:rsidRDefault="005C7E53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цель реализации программы — воспитание музыкальной культуры как части всей духовной культуры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внутреннему миру другого человека через опыт 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 направлениям:</w:t>
            </w:r>
          </w:p>
          <w:p w14:paraId="2B8CA048" w14:textId="77777777" w:rsidR="00DC7350" w:rsidRDefault="005C7E53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14:paraId="4CEDB8D5" w14:textId="77777777" w:rsidR="00DC7350" w:rsidRDefault="005C7E53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общения, художественного отражения многообразия жизни;</w:t>
            </w:r>
          </w:p>
          <w:p w14:paraId="56D89294" w14:textId="77777777" w:rsidR="00DC7350" w:rsidRDefault="005C7E53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4D7C1161" w14:textId="77777777" w:rsidR="00DC7350" w:rsidRDefault="005C7E53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B3995F" w14:textId="77777777" w:rsidR="00DC7350" w:rsidRDefault="005C7E53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40F90E7" w14:textId="77777777" w:rsidR="00DC7350" w:rsidRDefault="005C7E53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436BB06" w14:textId="77777777" w:rsidR="00DC7350" w:rsidRDefault="005C7E53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0FCE5BAD" w14:textId="77777777">
        <w:trPr>
          <w:trHeight w:val="2207"/>
        </w:trPr>
        <w:tc>
          <w:tcPr>
            <w:tcW w:w="2405" w:type="dxa"/>
          </w:tcPr>
          <w:p w14:paraId="2F4D4CC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876FE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DD6D5A" w14:textId="77777777" w:rsidR="00DC7350" w:rsidRDefault="00DC7350">
            <w:pPr>
              <w:pStyle w:val="TableParagraph"/>
              <w:rPr>
                <w:b/>
                <w:sz w:val="32"/>
              </w:rPr>
            </w:pPr>
          </w:p>
          <w:p w14:paraId="72B8ED82" w14:textId="77777777" w:rsidR="00DC7350" w:rsidRDefault="005C7E53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14:paraId="3B7C8FEF" w14:textId="77777777" w:rsidR="00DC7350" w:rsidRDefault="005C7E53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 также ориентирована на целевые приоритеты, сформулированные в федеральной программе воспитания гимназии. </w:t>
            </w: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1.1.1.8.1.1.1.- 1.1.1.8.1.1.4.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 утв. приказом Министерства просвещения РФ от 21 сентября 2022 г. № 858)</w:t>
            </w:r>
            <w:r>
              <w:rPr>
                <w:sz w:val="24"/>
              </w:rPr>
              <w:t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 ФУМО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  <w:proofErr w:type="gramEnd"/>
          </w:p>
          <w:p w14:paraId="34AA9978" w14:textId="77777777" w:rsidR="00DC7350" w:rsidRDefault="005C7E53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</w:tr>
    </w:tbl>
    <w:p w14:paraId="7A9FAF78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79FDBB16" w14:textId="77777777">
        <w:trPr>
          <w:trHeight w:val="2764"/>
        </w:trPr>
        <w:tc>
          <w:tcPr>
            <w:tcW w:w="2405" w:type="dxa"/>
          </w:tcPr>
          <w:p w14:paraId="5B1B949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4C1F4FD3" w14:textId="77777777" w:rsidR="00DC7350" w:rsidRDefault="005C7E53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 В частности, курс технологии обладает возможностями в укреплении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14:paraId="684620A0" w14:textId="77777777" w:rsidR="00DC7350" w:rsidRDefault="005C7E53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5E8532" w14:textId="77777777" w:rsidR="00DC7350" w:rsidRDefault="005C7E53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628BEA8" w14:textId="77777777" w:rsidR="00DC7350" w:rsidRDefault="005C7E53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42717AA" w14:textId="77777777" w:rsidR="00DC7350" w:rsidRDefault="005C7E53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AC38623" w14:textId="77777777" w:rsidR="00DC7350" w:rsidRDefault="005C7E53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CC632C8" w14:textId="77777777">
        <w:trPr>
          <w:trHeight w:val="5248"/>
        </w:trPr>
        <w:tc>
          <w:tcPr>
            <w:tcW w:w="2405" w:type="dxa"/>
          </w:tcPr>
          <w:p w14:paraId="15FF3B0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B88FF2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1B1FD3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44C3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CF61F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EECBDA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D0F32C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1CBCAF" w14:textId="77777777" w:rsidR="00DC7350" w:rsidRDefault="00DC7350">
            <w:pPr>
              <w:pStyle w:val="TableParagraph"/>
              <w:spacing w:before="3"/>
              <w:rPr>
                <w:b/>
              </w:rPr>
            </w:pPr>
          </w:p>
          <w:p w14:paraId="487F7A16" w14:textId="77777777" w:rsidR="00DC7350" w:rsidRDefault="005C7E53">
            <w:pPr>
              <w:pStyle w:val="TableParagraph"/>
              <w:ind w:left="697" w:right="514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27" w:type="dxa"/>
          </w:tcPr>
          <w:p w14:paraId="5D7B8937" w14:textId="77777777" w:rsidR="00DC7350" w:rsidRDefault="005C7E53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одобрена</w:t>
            </w:r>
            <w:proofErr w:type="gramEnd"/>
            <w:r>
              <w:rPr>
                <w:i/>
                <w:sz w:val="24"/>
              </w:rPr>
              <w:t xml:space="preserve"> решением ФУМО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 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674BDA0C" w14:textId="77777777" w:rsidR="00DC7350" w:rsidRDefault="005C7E53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оздоровительной,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качеств и обучения физическим упражнениям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14:paraId="63F8DABE" w14:textId="77777777" w:rsidR="00DC7350" w:rsidRDefault="005C7E53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5CECA9CD" w14:textId="77777777" w:rsidR="00DC7350" w:rsidRDefault="005C7E53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3B0432" w14:textId="77777777" w:rsidR="00DC7350" w:rsidRDefault="005C7E53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91CF37E" w14:textId="77777777" w:rsidR="00DC7350" w:rsidRDefault="005C7E53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6B5F008" w14:textId="77777777" w:rsidR="00DC7350" w:rsidRDefault="005C7E53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4A96EE42" w14:textId="77777777" w:rsidR="00AA4A23" w:rsidRDefault="00AA4A23"/>
    <w:sectPr w:rsidR="00AA4A23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7350"/>
    <w:rsid w:val="00214010"/>
    <w:rsid w:val="00227980"/>
    <w:rsid w:val="002477F5"/>
    <w:rsid w:val="005C7E53"/>
    <w:rsid w:val="008711D2"/>
    <w:rsid w:val="00AA4A23"/>
    <w:rsid w:val="00DC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0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3217</Words>
  <Characters>18340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петр</cp:lastModifiedBy>
  <cp:revision>5</cp:revision>
  <dcterms:created xsi:type="dcterms:W3CDTF">2023-11-26T16:10:00Z</dcterms:created>
  <dcterms:modified xsi:type="dcterms:W3CDTF">2023-11-26T17:24:00Z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